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50" w:rsidRPr="008A7487" w:rsidRDefault="00581550" w:rsidP="00581550">
      <w:pPr>
        <w:widowControl/>
        <w:spacing w:line="330" w:lineRule="atLeast"/>
        <w:jc w:val="center"/>
        <w:rPr>
          <w:rFonts w:ascii="Arial" w:eastAsia="宋体" w:hAnsi="Arial" w:cs="Arial"/>
          <w:b/>
          <w:kern w:val="0"/>
          <w:szCs w:val="18"/>
        </w:rPr>
      </w:pPr>
      <w:r w:rsidRPr="008A7487">
        <w:rPr>
          <w:rFonts w:ascii="Arial" w:eastAsia="宋体" w:hAnsi="Arial" w:cs="Arial"/>
          <w:b/>
          <w:bCs/>
          <w:kern w:val="0"/>
          <w:sz w:val="36"/>
          <w:szCs w:val="30"/>
        </w:rPr>
        <w:t>国际企业管理挑战赛</w:t>
      </w:r>
      <w:r w:rsidRPr="008A7487">
        <w:rPr>
          <w:rFonts w:ascii="Arial" w:eastAsia="宋体" w:hAnsi="Arial" w:cs="Arial"/>
          <w:b/>
          <w:bCs/>
          <w:kern w:val="0"/>
          <w:sz w:val="36"/>
          <w:szCs w:val="30"/>
        </w:rPr>
        <w:t>(</w:t>
      </w:r>
      <w:r w:rsidRPr="008A7487">
        <w:rPr>
          <w:rFonts w:ascii="Arial" w:eastAsia="宋体" w:hAnsi="Arial" w:cs="Arial"/>
          <w:b/>
          <w:kern w:val="0"/>
          <w:sz w:val="36"/>
          <w:szCs w:val="30"/>
        </w:rPr>
        <w:t>GMC</w:t>
      </w:r>
      <w:r w:rsidRPr="008A7487">
        <w:rPr>
          <w:rFonts w:ascii="Arial" w:eastAsia="宋体" w:hAnsi="Arial" w:cs="Arial"/>
          <w:b/>
          <w:bCs/>
          <w:kern w:val="0"/>
          <w:sz w:val="36"/>
          <w:szCs w:val="30"/>
        </w:rPr>
        <w:t>)</w:t>
      </w:r>
      <w:r w:rsidRPr="008A7487">
        <w:rPr>
          <w:rFonts w:ascii="Arial" w:eastAsia="宋体" w:hAnsi="Arial" w:cs="Arial"/>
          <w:b/>
          <w:bCs/>
          <w:kern w:val="0"/>
          <w:sz w:val="36"/>
          <w:szCs w:val="30"/>
        </w:rPr>
        <w:t>简介</w:t>
      </w:r>
    </w:p>
    <w:p w:rsidR="00581550" w:rsidRPr="00581550" w:rsidRDefault="00581550" w:rsidP="00581550">
      <w:pPr>
        <w:widowControl/>
        <w:spacing w:line="330" w:lineRule="atLeast"/>
        <w:jc w:val="center"/>
        <w:rPr>
          <w:rFonts w:ascii="Arial" w:eastAsia="宋体" w:hAnsi="Arial" w:cs="Arial"/>
          <w:color w:val="333333"/>
          <w:kern w:val="0"/>
          <w:szCs w:val="18"/>
        </w:rPr>
      </w:pPr>
      <w:r w:rsidRPr="00581550">
        <w:rPr>
          <w:rFonts w:ascii="Arial" w:eastAsia="宋体" w:hAnsi="Arial" w:cs="Arial"/>
          <w:b/>
          <w:bCs/>
          <w:color w:val="333333"/>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w:t>
      </w:r>
      <w:r w:rsidRPr="008A7487">
        <w:rPr>
          <w:rFonts w:ascii="Arial" w:eastAsia="宋体" w:hAnsi="Arial" w:cs="Arial"/>
          <w:color w:val="000000"/>
          <w:kern w:val="0"/>
          <w:szCs w:val="18"/>
        </w:rPr>
        <w:t xml:space="preserve">Global Management Challenge, </w:t>
      </w:r>
      <w:r w:rsidRPr="008A7487">
        <w:rPr>
          <w:rFonts w:ascii="Arial" w:eastAsia="宋体" w:hAnsi="Arial" w:cs="Arial"/>
          <w:color w:val="000000"/>
          <w:kern w:val="0"/>
          <w:szCs w:val="18"/>
        </w:rPr>
        <w:t>简称</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）是一项拥有欧洲管理发展基金会（</w:t>
      </w:r>
      <w:r w:rsidRPr="008A7487">
        <w:rPr>
          <w:rFonts w:ascii="Arial" w:eastAsia="宋体" w:hAnsi="Arial" w:cs="Arial"/>
          <w:color w:val="000000"/>
          <w:kern w:val="0"/>
          <w:szCs w:val="18"/>
        </w:rPr>
        <w:t>EFMD</w:t>
      </w:r>
      <w:r w:rsidRPr="008A7487">
        <w:rPr>
          <w:rFonts w:ascii="Arial" w:eastAsia="宋体" w:hAnsi="Arial" w:cs="Arial"/>
          <w:color w:val="000000"/>
          <w:kern w:val="0"/>
          <w:szCs w:val="18"/>
        </w:rPr>
        <w:t>）官方认证的横跨五大洲的全球最大规模企业管理模拟比赛，三十二年前起源于欧洲，为一年一度的国际级赛事。它的宗旨是通过仿真模拟的现代化培训手段，在全球范围内提高企业管理及高校商科模拟教学水平，促进各国企业管理技术的规范化。</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目前</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全球共有美国、</w:t>
      </w:r>
      <w:r w:rsidRPr="00581550">
        <w:rPr>
          <w:rFonts w:ascii="Arial" w:eastAsia="宋体" w:hAnsi="Arial" w:cs="Arial"/>
          <w:color w:val="000000"/>
          <w:kern w:val="0"/>
          <w:szCs w:val="18"/>
        </w:rPr>
        <w:t>英国、法国、澳大利亚、德国、俄罗斯、巴西、比利时、中国、新加坡、中国澳门、中国香港、波兰、罗马尼亚、土耳其、西班牙、希腊、匈牙利、墨西哥、葡萄牙、丹麦、乌克兰、芬兰、捷克、拉脱维亚、斯洛伐克、印度、安哥拉、加纳等</w:t>
      </w:r>
      <w:r w:rsidRPr="008A7487">
        <w:rPr>
          <w:rFonts w:ascii="Arial" w:eastAsia="宋体" w:hAnsi="Arial" w:cs="Arial"/>
          <w:color w:val="000000"/>
          <w:kern w:val="0"/>
          <w:szCs w:val="18"/>
        </w:rPr>
        <w:t>40</w:t>
      </w:r>
      <w:r w:rsidRPr="008A7487">
        <w:rPr>
          <w:rFonts w:ascii="Arial" w:eastAsia="宋体" w:hAnsi="Arial" w:cs="Arial"/>
          <w:color w:val="000000"/>
          <w:kern w:val="0"/>
          <w:szCs w:val="18"/>
        </w:rPr>
        <w:t>多个国家和地区参赛，堪称企业管理模拟的奥林匹克大赛。</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自</w:t>
      </w:r>
      <w:r w:rsidRPr="008A7487">
        <w:rPr>
          <w:rFonts w:ascii="Arial" w:eastAsia="宋体" w:hAnsi="Arial" w:cs="Arial"/>
          <w:color w:val="000000"/>
          <w:kern w:val="0"/>
          <w:szCs w:val="18"/>
        </w:rPr>
        <w:t>1980</w:t>
      </w:r>
      <w:r w:rsidRPr="008A7487">
        <w:rPr>
          <w:rFonts w:ascii="Arial" w:eastAsia="宋体" w:hAnsi="Arial" w:cs="Arial"/>
          <w:color w:val="000000"/>
          <w:kern w:val="0"/>
          <w:szCs w:val="18"/>
        </w:rPr>
        <w:t>年首届比赛开始，共有累计超过</w:t>
      </w:r>
      <w:r w:rsidR="008701AC">
        <w:rPr>
          <w:rFonts w:ascii="Arial" w:eastAsia="宋体" w:hAnsi="Arial" w:cs="Arial" w:hint="eastAsia"/>
          <w:color w:val="000000"/>
          <w:kern w:val="0"/>
          <w:szCs w:val="18"/>
        </w:rPr>
        <w:t>十</w:t>
      </w:r>
      <w:r w:rsidRPr="008A7487">
        <w:rPr>
          <w:rFonts w:ascii="Arial" w:eastAsia="宋体" w:hAnsi="Arial" w:cs="Arial"/>
          <w:color w:val="000000"/>
          <w:kern w:val="0"/>
          <w:szCs w:val="18"/>
        </w:rPr>
        <w:t>万参赛队、四十万人次参赛。全球每年有</w:t>
      </w:r>
      <w:r w:rsidRPr="008A7487">
        <w:rPr>
          <w:rFonts w:ascii="Arial" w:eastAsia="宋体" w:hAnsi="Arial" w:cs="Arial"/>
          <w:color w:val="000000"/>
          <w:kern w:val="0"/>
          <w:szCs w:val="18"/>
        </w:rPr>
        <w:t>15000</w:t>
      </w:r>
      <w:r w:rsidRPr="008A7487">
        <w:rPr>
          <w:rFonts w:ascii="Arial" w:eastAsia="宋体" w:hAnsi="Arial" w:cs="Arial"/>
          <w:color w:val="000000"/>
          <w:kern w:val="0"/>
          <w:szCs w:val="18"/>
        </w:rPr>
        <w:t>人参赛（仅中国赛区就有近万人参赛）。该项赛事自</w:t>
      </w:r>
      <w:r w:rsidRPr="008A7487">
        <w:rPr>
          <w:rFonts w:ascii="Arial" w:eastAsia="宋体" w:hAnsi="Arial" w:cs="Arial"/>
          <w:color w:val="000000"/>
          <w:kern w:val="0"/>
          <w:szCs w:val="18"/>
        </w:rPr>
        <w:t>1995</w:t>
      </w:r>
      <w:r w:rsidRPr="008A7487">
        <w:rPr>
          <w:rFonts w:ascii="Arial" w:eastAsia="宋体" w:hAnsi="Arial" w:cs="Arial"/>
          <w:color w:val="000000"/>
          <w:kern w:val="0"/>
          <w:szCs w:val="18"/>
        </w:rPr>
        <w:t>年引入中国以来，已经连续成功地举办了</w:t>
      </w:r>
      <w:r w:rsidRPr="008A7487">
        <w:rPr>
          <w:rFonts w:ascii="Arial" w:eastAsia="宋体" w:hAnsi="Arial" w:cs="Arial"/>
          <w:color w:val="000000"/>
          <w:kern w:val="0"/>
          <w:szCs w:val="18"/>
        </w:rPr>
        <w:t>1</w:t>
      </w:r>
      <w:r w:rsidR="008701AC">
        <w:rPr>
          <w:rFonts w:ascii="Arial" w:eastAsia="宋体" w:hAnsi="Arial" w:cs="Arial" w:hint="eastAsia"/>
          <w:color w:val="000000"/>
          <w:kern w:val="0"/>
          <w:szCs w:val="18"/>
        </w:rPr>
        <w:t>9</w:t>
      </w:r>
      <w:r w:rsidRPr="008A7487">
        <w:rPr>
          <w:rFonts w:ascii="Arial" w:eastAsia="宋体" w:hAnsi="Arial" w:cs="Arial"/>
          <w:color w:val="000000"/>
          <w:kern w:val="0"/>
          <w:szCs w:val="18"/>
        </w:rPr>
        <w:t>届，在全国已颇具规模，由最初的</w:t>
      </w:r>
      <w:r w:rsidRPr="008A7487">
        <w:rPr>
          <w:rFonts w:ascii="Arial" w:eastAsia="宋体" w:hAnsi="Arial" w:cs="Arial"/>
          <w:color w:val="000000"/>
          <w:kern w:val="0"/>
          <w:szCs w:val="18"/>
        </w:rPr>
        <w:t>70</w:t>
      </w:r>
      <w:r w:rsidRPr="008A7487">
        <w:rPr>
          <w:rFonts w:ascii="Arial" w:eastAsia="宋体" w:hAnsi="Arial" w:cs="Arial"/>
          <w:color w:val="000000"/>
          <w:kern w:val="0"/>
          <w:szCs w:val="18"/>
        </w:rPr>
        <w:t>多支参赛队发展到</w:t>
      </w:r>
      <w:r w:rsidRPr="008A7487">
        <w:rPr>
          <w:rFonts w:ascii="Arial" w:eastAsia="宋体" w:hAnsi="Arial" w:cs="Arial"/>
          <w:color w:val="000000"/>
          <w:kern w:val="0"/>
          <w:szCs w:val="18"/>
        </w:rPr>
        <w:t>201</w:t>
      </w:r>
      <w:r w:rsidR="008701AC">
        <w:rPr>
          <w:rFonts w:ascii="Arial" w:eastAsia="宋体" w:hAnsi="Arial" w:cs="Arial" w:hint="eastAsia"/>
          <w:color w:val="000000"/>
          <w:kern w:val="0"/>
          <w:szCs w:val="18"/>
        </w:rPr>
        <w:t>4</w:t>
      </w:r>
      <w:r w:rsidR="008701AC">
        <w:rPr>
          <w:rFonts w:ascii="Arial" w:eastAsia="宋体" w:hAnsi="Arial" w:cs="Arial"/>
          <w:color w:val="000000"/>
          <w:kern w:val="0"/>
          <w:szCs w:val="18"/>
        </w:rPr>
        <w:t>年的</w:t>
      </w:r>
      <w:r w:rsidRPr="008A7487">
        <w:rPr>
          <w:rFonts w:ascii="Arial" w:eastAsia="宋体" w:hAnsi="Arial" w:cs="Arial"/>
          <w:color w:val="000000"/>
          <w:kern w:val="0"/>
          <w:szCs w:val="18"/>
        </w:rPr>
        <w:t>近</w:t>
      </w:r>
      <w:r w:rsidRPr="008A7487">
        <w:rPr>
          <w:rFonts w:ascii="Arial" w:eastAsia="宋体" w:hAnsi="Arial" w:cs="Arial"/>
          <w:color w:val="000000"/>
          <w:kern w:val="0"/>
          <w:szCs w:val="18"/>
        </w:rPr>
        <w:t>2000</w:t>
      </w:r>
      <w:r w:rsidRPr="008A7487">
        <w:rPr>
          <w:rFonts w:ascii="Arial" w:eastAsia="宋体" w:hAnsi="Arial" w:cs="Arial"/>
          <w:color w:val="000000"/>
          <w:kern w:val="0"/>
          <w:szCs w:val="18"/>
        </w:rPr>
        <w:t>支队伍，参赛者累计超过八万人次。</w:t>
      </w:r>
      <w:r w:rsidRPr="008A7487">
        <w:rPr>
          <w:rFonts w:ascii="Arial" w:eastAsia="宋体" w:hAnsi="Arial" w:cs="Arial"/>
          <w:color w:val="000000"/>
          <w:kern w:val="0"/>
          <w:szCs w:val="18"/>
        </w:rPr>
        <w:t xml:space="preserve">GMC </w:t>
      </w:r>
      <w:r w:rsidRPr="008A7487">
        <w:rPr>
          <w:rFonts w:ascii="Arial" w:eastAsia="宋体" w:hAnsi="Arial" w:cs="Arial"/>
          <w:color w:val="000000"/>
          <w:kern w:val="0"/>
          <w:szCs w:val="18"/>
        </w:rPr>
        <w:t>已经成为目前中国工商管理模拟商战覆盖面最广、影响力最大的国际级赛事。中国赛区的参赛者全部具有大学本科以上学历，其中约</w:t>
      </w:r>
      <w:r w:rsidRPr="008A7487">
        <w:rPr>
          <w:rFonts w:ascii="Arial" w:eastAsia="宋体" w:hAnsi="Arial" w:cs="Arial"/>
          <w:color w:val="000000"/>
          <w:kern w:val="0"/>
          <w:szCs w:val="18"/>
        </w:rPr>
        <w:t>80%</w:t>
      </w:r>
      <w:r w:rsidRPr="008A7487">
        <w:rPr>
          <w:rFonts w:ascii="Arial" w:eastAsia="宋体" w:hAnsi="Arial" w:cs="Arial"/>
          <w:color w:val="000000"/>
          <w:kern w:val="0"/>
          <w:szCs w:val="18"/>
        </w:rPr>
        <w:t>具有</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学位或是</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在读研究生。该赛事参赛者的平均学历水平之高，国内绝无仅有。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中国代表队在国际总决赛中战绩辉煌，先后有对外经济贸易大学国际商学院、四川大学工商管理学院、中山大学管理学院、北京理工大学管理与经济学院五次获得全球总冠军。如此辉煌的成绩充分反映了中国工商管理教育、尤其是商科企业管理模拟教学水平处于世界领先地位。</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比赛不仅仅在高校及学生中间有着巨大的影响力，同时在各企业间也具有极高的声誉。许多往届</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比赛的参赛选手，尤其是获奖队伍的选手都被关注这项赛事的企业早早相中，并在毕业后招入麾下。对于企业来讲，关注</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赛事，相当于为自己找到一个高端专业人才库，尤其是生产、贸易以及管理咨询等领域的企业一直对</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赛事非常关注，并给予了很大的支持。</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的核心是一套逐年更新、高度完善的电脑动态仿真模拟系统，模拟标准化市场经济条件下，企业管理至关重要的基本参变量以及在现实市场中无法避免的偶然因素，在此基础上，按照工商管理的基本理论建立一个互动的定量化的模型。</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比赛由</w:t>
      </w:r>
      <w:r w:rsidRPr="008A7487">
        <w:rPr>
          <w:rFonts w:ascii="Arial" w:eastAsia="宋体" w:hAnsi="Arial" w:cs="Arial"/>
          <w:color w:val="000000"/>
          <w:kern w:val="0"/>
          <w:szCs w:val="18"/>
        </w:rPr>
        <w:t>5</w:t>
      </w:r>
      <w:r w:rsidRPr="008A7487">
        <w:rPr>
          <w:rFonts w:ascii="Arial" w:eastAsia="宋体" w:hAnsi="Arial" w:cs="Arial"/>
          <w:color w:val="000000"/>
          <w:kern w:val="0"/>
          <w:szCs w:val="18"/>
        </w:rPr>
        <w:t>人组成的参赛</w:t>
      </w:r>
      <w:proofErr w:type="gramStart"/>
      <w:r w:rsidRPr="008A7487">
        <w:rPr>
          <w:rFonts w:ascii="Arial" w:eastAsia="宋体" w:hAnsi="Arial" w:cs="Arial"/>
          <w:color w:val="000000"/>
          <w:kern w:val="0"/>
          <w:szCs w:val="18"/>
        </w:rPr>
        <w:t>队经营</w:t>
      </w:r>
      <w:proofErr w:type="gramEnd"/>
      <w:r w:rsidRPr="008A7487">
        <w:rPr>
          <w:rFonts w:ascii="Arial" w:eastAsia="宋体" w:hAnsi="Arial" w:cs="Arial"/>
          <w:color w:val="000000"/>
          <w:kern w:val="0"/>
          <w:szCs w:val="18"/>
        </w:rPr>
        <w:t>一家虚拟的企业，队员分别扮演总经理、生产、营销、人力资源、财务、研发等部门经理。比赛前队员会得到一本《参赛手册》，内容囊括了经过提炼的企业管理中所遇到的几乎所有问题（如经营背景、市场营销、生产与分销、人力资源管理、财务资产和会计）和详细的比赛方法；队员还会得到一套《公司历史》，内容是参赛队着手经营的虚拟公司最近</w:t>
      </w:r>
      <w:r w:rsidRPr="008A7487">
        <w:rPr>
          <w:rFonts w:ascii="Arial" w:eastAsia="宋体" w:hAnsi="Arial" w:cs="Arial"/>
          <w:color w:val="000000"/>
          <w:kern w:val="0"/>
          <w:szCs w:val="18"/>
        </w:rPr>
        <w:t>5</w:t>
      </w:r>
      <w:r w:rsidRPr="008A7487">
        <w:rPr>
          <w:rFonts w:ascii="Arial" w:eastAsia="宋体" w:hAnsi="Arial" w:cs="Arial"/>
          <w:color w:val="000000"/>
          <w:kern w:val="0"/>
          <w:szCs w:val="18"/>
        </w:rPr>
        <w:t>个财政季度的决策及经营状况。队员根据现代企业管理知识对该企业每季度的经营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一系列的决策，与同一市场的其他</w:t>
      </w:r>
      <w:r w:rsidRPr="008A7487">
        <w:rPr>
          <w:rFonts w:ascii="Arial" w:eastAsia="宋体" w:hAnsi="Arial" w:cs="Arial"/>
          <w:color w:val="000000"/>
          <w:kern w:val="0"/>
          <w:szCs w:val="18"/>
        </w:rPr>
        <w:t>7</w:t>
      </w:r>
      <w:r w:rsidRPr="008A7487">
        <w:rPr>
          <w:rFonts w:ascii="Arial" w:eastAsia="宋体" w:hAnsi="Arial" w:cs="Arial"/>
          <w:color w:val="000000"/>
          <w:kern w:val="0"/>
          <w:szCs w:val="18"/>
        </w:rPr>
        <w:t>个虚拟企业竞争。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lastRenderedPageBreak/>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决策涉及企业的发展战略、生产、研发、营销、人力资源、投资及财务等方方面面，同时还穿插着金融、贸易、会计、期货、投资、信息技术等许多重要的实物性学科，最大限度地模拟一个公司在市场经济条件下真实运作状况。</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每一家公司都必须很好地把握不断变化的宏观经济环境、各公司之间的竞争态势及本公司内部各职能部门之间的相互作用，通过建立各种数量模型，进行边际分析、数量博弈、价格博弈，制定出自己的竞争战略、产品组合、营销组合、销售预测，并通过对资本结构、生产规模、边际贡献率、产能、库存、现金流量、劳动力储备等方面的分析和决策，对经营结果进行控制和调整。</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各公司的决策由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核心模拟软件系统处理后，形成公司的《管理报告》，反映该公司决策所产生的市场效果，并以公司</w:t>
      </w:r>
      <w:r w:rsidR="000D7D53" w:rsidRPr="008A7487">
        <w:rPr>
          <w:rFonts w:ascii="Arial" w:eastAsia="宋体" w:hAnsi="Arial" w:cs="Arial" w:hint="eastAsia"/>
          <w:color w:val="000000"/>
          <w:kern w:val="0"/>
          <w:szCs w:val="18"/>
        </w:rPr>
        <w:t>投资回报</w:t>
      </w:r>
      <w:r w:rsidRPr="008A7487">
        <w:rPr>
          <w:rFonts w:ascii="Arial" w:eastAsia="宋体" w:hAnsi="Arial" w:cs="Arial"/>
          <w:color w:val="000000"/>
          <w:kern w:val="0"/>
          <w:szCs w:val="18"/>
        </w:rPr>
        <w:t>作为综合指标，衡量企业经营效果。各虚拟公司根据《管理报告》对下季度的经营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决策，再次提交由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核心软件处理，并得到第二季度的《管理报告》。以此形式循环反复，直到第五季度结束，</w:t>
      </w:r>
      <w:r w:rsidR="00D952F3" w:rsidRPr="00D952F3">
        <w:rPr>
          <w:rFonts w:ascii="Arial" w:eastAsia="宋体" w:hAnsi="Arial" w:cs="Arial" w:hint="eastAsia"/>
          <w:b/>
          <w:color w:val="000000"/>
          <w:kern w:val="0"/>
          <w:szCs w:val="18"/>
        </w:rPr>
        <w:t>投资</w:t>
      </w:r>
      <w:r w:rsidR="008701AC">
        <w:rPr>
          <w:rFonts w:ascii="Arial" w:eastAsia="宋体" w:hAnsi="Arial" w:cs="Arial" w:hint="eastAsia"/>
          <w:b/>
          <w:color w:val="000000"/>
          <w:kern w:val="0"/>
          <w:szCs w:val="18"/>
        </w:rPr>
        <w:t>绩效</w:t>
      </w:r>
      <w:r w:rsidRPr="008A7487">
        <w:rPr>
          <w:rFonts w:ascii="Arial" w:eastAsia="宋体" w:hAnsi="Arial" w:cs="Arial"/>
          <w:color w:val="000000"/>
          <w:kern w:val="0"/>
          <w:szCs w:val="18"/>
        </w:rPr>
        <w:t>最高的公司获胜。</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这是一种高水准管理能力的竞赛，培养、考验、评价管理者统观全局、系统思考、正确决策、灵活应变的能力。近三十年来经过不断的更新、完善和大力推广，参加过比赛和培训的人员已超过三十万人，遍及全球各地。作为唯一得到欧共体推荐的权威管理系统，国际上许多院校已将其作为培养工商管理硕士（</w:t>
      </w:r>
      <w:r w:rsidRPr="008A7487">
        <w:rPr>
          <w:rFonts w:ascii="Arial" w:eastAsia="宋体" w:hAnsi="Arial" w:cs="Arial"/>
          <w:color w:val="000000"/>
          <w:kern w:val="0"/>
          <w:szCs w:val="18"/>
        </w:rPr>
        <w:t>MBA</w:t>
      </w:r>
      <w:r w:rsidRPr="008A7487">
        <w:rPr>
          <w:rFonts w:ascii="Arial" w:eastAsia="宋体" w:hAnsi="Arial" w:cs="Arial"/>
          <w:color w:val="000000"/>
          <w:kern w:val="0"/>
          <w:szCs w:val="18"/>
        </w:rPr>
        <w:t>）的教具，许多大公司也将其作为选拔、培训、考核、评估企业管理人员的重要工具。</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越来越多的中国企业也开始意识到这种模拟系统是企业管理人员丰富管理知识、增强团队精神、提高管理技能及市场应变能力的捷径而加入比赛或培训。同时更有众多企业从</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参赛选手中选拔优秀人才，目前他们中很多人已经成为企业的中高层管理人员。</w:t>
      </w:r>
    </w:p>
    <w:p w:rsidR="003A2A83" w:rsidRDefault="000D0AB3">
      <w:pPr>
        <w:rPr>
          <w:sz w:val="24"/>
        </w:rPr>
      </w:pPr>
    </w:p>
    <w:p w:rsidR="003F3C56" w:rsidRDefault="003F3C56">
      <w:pPr>
        <w:rPr>
          <w:sz w:val="24"/>
        </w:rPr>
      </w:pPr>
    </w:p>
    <w:p w:rsidR="00BD1093" w:rsidRDefault="00BD1093">
      <w:pPr>
        <w:rPr>
          <w:sz w:val="24"/>
        </w:rPr>
      </w:pPr>
    </w:p>
    <w:p w:rsidR="00BD1093" w:rsidRDefault="00BD1093">
      <w:pPr>
        <w:rPr>
          <w:sz w:val="24"/>
        </w:rPr>
      </w:pPr>
    </w:p>
    <w:p w:rsidR="003F3C56" w:rsidRDefault="003F3C56" w:rsidP="003F3C56">
      <w:pPr>
        <w:jc w:val="right"/>
        <w:rPr>
          <w:sz w:val="24"/>
        </w:rPr>
      </w:pPr>
      <w:r>
        <w:rPr>
          <w:rFonts w:hint="eastAsia"/>
          <w:sz w:val="24"/>
        </w:rPr>
        <w:t xml:space="preserve">                                       </w:t>
      </w:r>
      <w:r>
        <w:rPr>
          <w:rFonts w:hint="eastAsia"/>
          <w:sz w:val="24"/>
        </w:rPr>
        <w:t>国际企业管理挑战赛</w:t>
      </w:r>
    </w:p>
    <w:p w:rsidR="00BD1093" w:rsidRDefault="00BD1093" w:rsidP="003F3C56">
      <w:pPr>
        <w:jc w:val="right"/>
        <w:rPr>
          <w:sz w:val="24"/>
        </w:rPr>
      </w:pPr>
    </w:p>
    <w:p w:rsidR="003F3C56" w:rsidRPr="00581550" w:rsidRDefault="003F3C56">
      <w:pPr>
        <w:rPr>
          <w:sz w:val="24"/>
        </w:rPr>
      </w:pPr>
      <w:r>
        <w:rPr>
          <w:rFonts w:hint="eastAsia"/>
          <w:sz w:val="24"/>
        </w:rPr>
        <w:t xml:space="preserve">                                                     </w:t>
      </w:r>
      <w:r>
        <w:rPr>
          <w:rFonts w:hint="eastAsia"/>
          <w:sz w:val="24"/>
        </w:rPr>
        <w:t>中国赛区组委会</w:t>
      </w:r>
    </w:p>
    <w:sectPr w:rsidR="003F3C56" w:rsidRPr="00581550" w:rsidSect="00254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AB3" w:rsidRDefault="000D0AB3" w:rsidP="00581550">
      <w:r>
        <w:separator/>
      </w:r>
    </w:p>
  </w:endnote>
  <w:endnote w:type="continuationSeparator" w:id="0">
    <w:p w:rsidR="000D0AB3" w:rsidRDefault="000D0AB3" w:rsidP="005815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B3" w:rsidRDefault="000D0AB3" w:rsidP="00581550">
      <w:r>
        <w:separator/>
      </w:r>
    </w:p>
  </w:footnote>
  <w:footnote w:type="continuationSeparator" w:id="0">
    <w:p w:rsidR="000D0AB3" w:rsidRDefault="000D0AB3" w:rsidP="00581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E49"/>
    <w:rsid w:val="000D0AB3"/>
    <w:rsid w:val="000D7D53"/>
    <w:rsid w:val="002548D0"/>
    <w:rsid w:val="002B299E"/>
    <w:rsid w:val="003B5E84"/>
    <w:rsid w:val="003F3C56"/>
    <w:rsid w:val="005478E0"/>
    <w:rsid w:val="00581550"/>
    <w:rsid w:val="006863EE"/>
    <w:rsid w:val="007D3E49"/>
    <w:rsid w:val="008701AC"/>
    <w:rsid w:val="008A7487"/>
    <w:rsid w:val="00A205C7"/>
    <w:rsid w:val="00AC217D"/>
    <w:rsid w:val="00BD1093"/>
    <w:rsid w:val="00D952F3"/>
    <w:rsid w:val="00E07B54"/>
    <w:rsid w:val="00E72E47"/>
    <w:rsid w:val="00F93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webSettings.xml><?xml version="1.0" encoding="utf-8"?>
<w:webSettings xmlns:r="http://schemas.openxmlformats.org/officeDocument/2006/relationships" xmlns:w="http://schemas.openxmlformats.org/wordprocessingml/2006/main">
  <w:divs>
    <w:div w:id="436293311">
      <w:bodyDiv w:val="1"/>
      <w:marLeft w:val="15"/>
      <w:marRight w:val="15"/>
      <w:marTop w:val="15"/>
      <w:marBottom w:val="15"/>
      <w:divBdr>
        <w:top w:val="none" w:sz="0" w:space="0" w:color="auto"/>
        <w:left w:val="none" w:sz="0" w:space="0" w:color="auto"/>
        <w:bottom w:val="none" w:sz="0" w:space="0" w:color="auto"/>
        <w:right w:val="none" w:sz="0" w:space="0" w:color="auto"/>
      </w:divBdr>
      <w:divsChild>
        <w:div w:id="984353526">
          <w:marLeft w:val="0"/>
          <w:marRight w:val="0"/>
          <w:marTop w:val="75"/>
          <w:marBottom w:val="0"/>
          <w:divBdr>
            <w:top w:val="none" w:sz="0" w:space="0" w:color="auto"/>
            <w:left w:val="none" w:sz="0" w:space="0" w:color="auto"/>
            <w:bottom w:val="none" w:sz="0" w:space="0" w:color="auto"/>
            <w:right w:val="none" w:sz="0" w:space="0" w:color="auto"/>
          </w:divBdr>
          <w:divsChild>
            <w:div w:id="1359551878">
              <w:marLeft w:val="3150"/>
              <w:marRight w:val="0"/>
              <w:marTop w:val="0"/>
              <w:marBottom w:val="0"/>
              <w:divBdr>
                <w:top w:val="none" w:sz="0" w:space="0" w:color="auto"/>
                <w:left w:val="none" w:sz="0" w:space="0" w:color="auto"/>
                <w:bottom w:val="none" w:sz="0" w:space="0" w:color="auto"/>
                <w:right w:val="none" w:sz="0" w:space="0" w:color="auto"/>
              </w:divBdr>
              <w:divsChild>
                <w:div w:id="166018338">
                  <w:marLeft w:val="0"/>
                  <w:marRight w:val="0"/>
                  <w:marTop w:val="0"/>
                  <w:marBottom w:val="0"/>
                  <w:divBdr>
                    <w:top w:val="none" w:sz="0" w:space="0" w:color="auto"/>
                    <w:left w:val="none" w:sz="0" w:space="0" w:color="auto"/>
                    <w:bottom w:val="none" w:sz="0" w:space="0" w:color="auto"/>
                    <w:right w:val="none" w:sz="0" w:space="0" w:color="auto"/>
                  </w:divBdr>
                  <w:divsChild>
                    <w:div w:id="285697455">
                      <w:marLeft w:val="0"/>
                      <w:marRight w:val="0"/>
                      <w:marTop w:val="0"/>
                      <w:marBottom w:val="0"/>
                      <w:divBdr>
                        <w:top w:val="none" w:sz="0" w:space="0" w:color="auto"/>
                        <w:left w:val="none" w:sz="0" w:space="0" w:color="auto"/>
                        <w:bottom w:val="none" w:sz="0" w:space="0" w:color="auto"/>
                        <w:right w:val="none" w:sz="0" w:space="0" w:color="auto"/>
                      </w:divBdr>
                    </w:div>
                    <w:div w:id="195385423">
                      <w:marLeft w:val="0"/>
                      <w:marRight w:val="0"/>
                      <w:marTop w:val="0"/>
                      <w:marBottom w:val="0"/>
                      <w:divBdr>
                        <w:top w:val="none" w:sz="0" w:space="0" w:color="auto"/>
                        <w:left w:val="none" w:sz="0" w:space="0" w:color="auto"/>
                        <w:bottom w:val="none" w:sz="0" w:space="0" w:color="auto"/>
                        <w:right w:val="none" w:sz="0" w:space="0" w:color="auto"/>
                      </w:divBdr>
                    </w:div>
                    <w:div w:id="1957446834">
                      <w:marLeft w:val="0"/>
                      <w:marRight w:val="18"/>
                      <w:marTop w:val="0"/>
                      <w:marBottom w:val="0"/>
                      <w:divBdr>
                        <w:top w:val="none" w:sz="0" w:space="0" w:color="auto"/>
                        <w:left w:val="none" w:sz="0" w:space="0" w:color="auto"/>
                        <w:bottom w:val="none" w:sz="0" w:space="0" w:color="auto"/>
                        <w:right w:val="none" w:sz="0" w:space="0" w:color="auto"/>
                      </w:divBdr>
                    </w:div>
                    <w:div w:id="97533831">
                      <w:marLeft w:val="0"/>
                      <w:marRight w:val="18"/>
                      <w:marTop w:val="0"/>
                      <w:marBottom w:val="0"/>
                      <w:divBdr>
                        <w:top w:val="none" w:sz="0" w:space="0" w:color="auto"/>
                        <w:left w:val="none" w:sz="0" w:space="0" w:color="auto"/>
                        <w:bottom w:val="none" w:sz="0" w:space="0" w:color="auto"/>
                        <w:right w:val="none" w:sz="0" w:space="0" w:color="auto"/>
                      </w:divBdr>
                    </w:div>
                    <w:div w:id="1034575093">
                      <w:marLeft w:val="0"/>
                      <w:marRight w:val="18"/>
                      <w:marTop w:val="0"/>
                      <w:marBottom w:val="0"/>
                      <w:divBdr>
                        <w:top w:val="none" w:sz="0" w:space="0" w:color="auto"/>
                        <w:left w:val="none" w:sz="0" w:space="0" w:color="auto"/>
                        <w:bottom w:val="none" w:sz="0" w:space="0" w:color="auto"/>
                        <w:right w:val="none" w:sz="0" w:space="0" w:color="auto"/>
                      </w:divBdr>
                    </w:div>
                    <w:div w:id="1393039791">
                      <w:marLeft w:val="0"/>
                      <w:marRight w:val="0"/>
                      <w:marTop w:val="0"/>
                      <w:marBottom w:val="0"/>
                      <w:divBdr>
                        <w:top w:val="none" w:sz="0" w:space="0" w:color="auto"/>
                        <w:left w:val="none" w:sz="0" w:space="0" w:color="auto"/>
                        <w:bottom w:val="none" w:sz="0" w:space="0" w:color="auto"/>
                        <w:right w:val="none" w:sz="0" w:space="0" w:color="auto"/>
                      </w:divBdr>
                    </w:div>
                    <w:div w:id="1685591862">
                      <w:marLeft w:val="0"/>
                      <w:marRight w:val="0"/>
                      <w:marTop w:val="0"/>
                      <w:marBottom w:val="0"/>
                      <w:divBdr>
                        <w:top w:val="none" w:sz="0" w:space="0" w:color="auto"/>
                        <w:left w:val="none" w:sz="0" w:space="0" w:color="auto"/>
                        <w:bottom w:val="none" w:sz="0" w:space="0" w:color="auto"/>
                        <w:right w:val="none" w:sz="0" w:space="0" w:color="auto"/>
                      </w:divBdr>
                    </w:div>
                    <w:div w:id="339739197">
                      <w:marLeft w:val="0"/>
                      <w:marRight w:val="0"/>
                      <w:marTop w:val="0"/>
                      <w:marBottom w:val="0"/>
                      <w:divBdr>
                        <w:top w:val="none" w:sz="0" w:space="0" w:color="auto"/>
                        <w:left w:val="none" w:sz="0" w:space="0" w:color="auto"/>
                        <w:bottom w:val="none" w:sz="0" w:space="0" w:color="auto"/>
                        <w:right w:val="none" w:sz="0" w:space="0" w:color="auto"/>
                      </w:divBdr>
                    </w:div>
                    <w:div w:id="1887906803">
                      <w:marLeft w:val="0"/>
                      <w:marRight w:val="0"/>
                      <w:marTop w:val="0"/>
                      <w:marBottom w:val="0"/>
                      <w:divBdr>
                        <w:top w:val="none" w:sz="0" w:space="0" w:color="auto"/>
                        <w:left w:val="none" w:sz="0" w:space="0" w:color="auto"/>
                        <w:bottom w:val="none" w:sz="0" w:space="0" w:color="auto"/>
                        <w:right w:val="none" w:sz="0" w:space="0" w:color="auto"/>
                      </w:divBdr>
                    </w:div>
                    <w:div w:id="318190058">
                      <w:marLeft w:val="0"/>
                      <w:marRight w:val="0"/>
                      <w:marTop w:val="0"/>
                      <w:marBottom w:val="0"/>
                      <w:divBdr>
                        <w:top w:val="none" w:sz="0" w:space="0" w:color="auto"/>
                        <w:left w:val="none" w:sz="0" w:space="0" w:color="auto"/>
                        <w:bottom w:val="none" w:sz="0" w:space="0" w:color="auto"/>
                        <w:right w:val="none" w:sz="0" w:space="0" w:color="auto"/>
                      </w:divBdr>
                    </w:div>
                    <w:div w:id="1709985551">
                      <w:marLeft w:val="0"/>
                      <w:marRight w:val="0"/>
                      <w:marTop w:val="0"/>
                      <w:marBottom w:val="0"/>
                      <w:divBdr>
                        <w:top w:val="none" w:sz="0" w:space="0" w:color="auto"/>
                        <w:left w:val="none" w:sz="0" w:space="0" w:color="auto"/>
                        <w:bottom w:val="none" w:sz="0" w:space="0" w:color="auto"/>
                        <w:right w:val="none" w:sz="0" w:space="0" w:color="auto"/>
                      </w:divBdr>
                    </w:div>
                    <w:div w:id="604192761">
                      <w:marLeft w:val="0"/>
                      <w:marRight w:val="0"/>
                      <w:marTop w:val="0"/>
                      <w:marBottom w:val="0"/>
                      <w:divBdr>
                        <w:top w:val="none" w:sz="0" w:space="0" w:color="auto"/>
                        <w:left w:val="none" w:sz="0" w:space="0" w:color="auto"/>
                        <w:bottom w:val="none" w:sz="0" w:space="0" w:color="auto"/>
                        <w:right w:val="none" w:sz="0" w:space="0" w:color="auto"/>
                      </w:divBdr>
                    </w:div>
                    <w:div w:id="1387683792">
                      <w:marLeft w:val="0"/>
                      <w:marRight w:val="0"/>
                      <w:marTop w:val="0"/>
                      <w:marBottom w:val="0"/>
                      <w:divBdr>
                        <w:top w:val="none" w:sz="0" w:space="0" w:color="auto"/>
                        <w:left w:val="none" w:sz="0" w:space="0" w:color="auto"/>
                        <w:bottom w:val="none" w:sz="0" w:space="0" w:color="auto"/>
                        <w:right w:val="none" w:sz="0" w:space="0" w:color="auto"/>
                      </w:divBdr>
                    </w:div>
                    <w:div w:id="1603955687">
                      <w:marLeft w:val="0"/>
                      <w:marRight w:val="0"/>
                      <w:marTop w:val="0"/>
                      <w:marBottom w:val="0"/>
                      <w:divBdr>
                        <w:top w:val="none" w:sz="0" w:space="0" w:color="auto"/>
                        <w:left w:val="none" w:sz="0" w:space="0" w:color="auto"/>
                        <w:bottom w:val="none" w:sz="0" w:space="0" w:color="auto"/>
                        <w:right w:val="none" w:sz="0" w:space="0" w:color="auto"/>
                      </w:divBdr>
                    </w:div>
                    <w:div w:id="807480536">
                      <w:marLeft w:val="0"/>
                      <w:marRight w:val="0"/>
                      <w:marTop w:val="0"/>
                      <w:marBottom w:val="0"/>
                      <w:divBdr>
                        <w:top w:val="none" w:sz="0" w:space="0" w:color="auto"/>
                        <w:left w:val="none" w:sz="0" w:space="0" w:color="auto"/>
                        <w:bottom w:val="none" w:sz="0" w:space="0" w:color="auto"/>
                        <w:right w:val="none" w:sz="0" w:space="0" w:color="auto"/>
                      </w:divBdr>
                    </w:div>
                    <w:div w:id="2088333830">
                      <w:marLeft w:val="0"/>
                      <w:marRight w:val="0"/>
                      <w:marTop w:val="0"/>
                      <w:marBottom w:val="0"/>
                      <w:divBdr>
                        <w:top w:val="none" w:sz="0" w:space="0" w:color="auto"/>
                        <w:left w:val="none" w:sz="0" w:space="0" w:color="auto"/>
                        <w:bottom w:val="none" w:sz="0" w:space="0" w:color="auto"/>
                        <w:right w:val="none" w:sz="0" w:space="0" w:color="auto"/>
                      </w:divBdr>
                    </w:div>
                    <w:div w:id="51083342">
                      <w:marLeft w:val="0"/>
                      <w:marRight w:val="0"/>
                      <w:marTop w:val="0"/>
                      <w:marBottom w:val="0"/>
                      <w:divBdr>
                        <w:top w:val="none" w:sz="0" w:space="0" w:color="auto"/>
                        <w:left w:val="none" w:sz="0" w:space="0" w:color="auto"/>
                        <w:bottom w:val="none" w:sz="0" w:space="0" w:color="auto"/>
                        <w:right w:val="none" w:sz="0" w:space="0" w:color="auto"/>
                      </w:divBdr>
                    </w:div>
                    <w:div w:id="1824659067">
                      <w:marLeft w:val="0"/>
                      <w:marRight w:val="0"/>
                      <w:marTop w:val="0"/>
                      <w:marBottom w:val="0"/>
                      <w:divBdr>
                        <w:top w:val="none" w:sz="0" w:space="0" w:color="auto"/>
                        <w:left w:val="none" w:sz="0" w:space="0" w:color="auto"/>
                        <w:bottom w:val="none" w:sz="0" w:space="0" w:color="auto"/>
                        <w:right w:val="none" w:sz="0" w:space="0" w:color="auto"/>
                      </w:divBdr>
                    </w:div>
                    <w:div w:id="60374562">
                      <w:marLeft w:val="0"/>
                      <w:marRight w:val="0"/>
                      <w:marTop w:val="0"/>
                      <w:marBottom w:val="0"/>
                      <w:divBdr>
                        <w:top w:val="none" w:sz="0" w:space="0" w:color="auto"/>
                        <w:left w:val="none" w:sz="0" w:space="0" w:color="auto"/>
                        <w:bottom w:val="none" w:sz="0" w:space="0" w:color="auto"/>
                        <w:right w:val="none" w:sz="0" w:space="0" w:color="auto"/>
                      </w:divBdr>
                    </w:div>
                    <w:div w:id="1168716749">
                      <w:marLeft w:val="0"/>
                      <w:marRight w:val="0"/>
                      <w:marTop w:val="0"/>
                      <w:marBottom w:val="0"/>
                      <w:divBdr>
                        <w:top w:val="none" w:sz="0" w:space="0" w:color="auto"/>
                        <w:left w:val="none" w:sz="0" w:space="0" w:color="auto"/>
                        <w:bottom w:val="none" w:sz="0" w:space="0" w:color="auto"/>
                        <w:right w:val="none" w:sz="0" w:space="0" w:color="auto"/>
                      </w:divBdr>
                    </w:div>
                    <w:div w:id="1572739481">
                      <w:marLeft w:val="0"/>
                      <w:marRight w:val="0"/>
                      <w:marTop w:val="0"/>
                      <w:marBottom w:val="0"/>
                      <w:divBdr>
                        <w:top w:val="none" w:sz="0" w:space="0" w:color="auto"/>
                        <w:left w:val="none" w:sz="0" w:space="0" w:color="auto"/>
                        <w:bottom w:val="none" w:sz="0" w:space="0" w:color="auto"/>
                        <w:right w:val="none" w:sz="0" w:space="0" w:color="auto"/>
                      </w:divBdr>
                    </w:div>
                    <w:div w:id="123738356">
                      <w:marLeft w:val="0"/>
                      <w:marRight w:val="0"/>
                      <w:marTop w:val="0"/>
                      <w:marBottom w:val="0"/>
                      <w:divBdr>
                        <w:top w:val="none" w:sz="0" w:space="0" w:color="auto"/>
                        <w:left w:val="none" w:sz="0" w:space="0" w:color="auto"/>
                        <w:bottom w:val="none" w:sz="0" w:space="0" w:color="auto"/>
                        <w:right w:val="none" w:sz="0" w:space="0" w:color="auto"/>
                      </w:divBdr>
                    </w:div>
                    <w:div w:id="17452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senshion</cp:lastModifiedBy>
  <cp:revision>10</cp:revision>
  <dcterms:created xsi:type="dcterms:W3CDTF">2013-08-12T08:28:00Z</dcterms:created>
  <dcterms:modified xsi:type="dcterms:W3CDTF">2015-09-07T01:57:00Z</dcterms:modified>
</cp:coreProperties>
</file>