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D" w:rsidRDefault="003500DD" w:rsidP="003500DD">
      <w:pPr>
        <w:pStyle w:val="2"/>
        <w:rPr>
          <w:rFonts w:ascii="Times New Roman" w:hAnsi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3971480</wp:posOffset>
            </wp:positionH>
            <wp:positionV relativeFrom="paragraph">
              <wp:posOffset>-72390</wp:posOffset>
            </wp:positionV>
            <wp:extent cx="1441450" cy="53784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0DD" w:rsidRDefault="003500DD" w:rsidP="003500DD"/>
    <w:p w:rsidR="003500DD" w:rsidRDefault="003500DD" w:rsidP="003500DD"/>
    <w:p w:rsidR="003500DD" w:rsidRDefault="003500DD" w:rsidP="003500DD"/>
    <w:p w:rsidR="003500DD" w:rsidRDefault="003500DD" w:rsidP="003500DD"/>
    <w:p w:rsidR="003500DD" w:rsidRDefault="003500DD" w:rsidP="003500DD"/>
    <w:p w:rsidR="003500DD" w:rsidRDefault="003500DD" w:rsidP="003500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914525" cy="518160"/>
            <wp:effectExtent l="19050" t="0" r="9525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0DD" w:rsidRDefault="003500DD" w:rsidP="003500DD"/>
    <w:p w:rsidR="003500DD" w:rsidRDefault="003500DD" w:rsidP="003500DD"/>
    <w:p w:rsidR="003500DD" w:rsidRDefault="003500DD" w:rsidP="003500DD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工商管理硕士专业学位</w:t>
      </w:r>
    </w:p>
    <w:p w:rsidR="003500DD" w:rsidRDefault="003500DD" w:rsidP="003500DD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论文评阅书</w:t>
      </w:r>
    </w:p>
    <w:p w:rsidR="003500DD" w:rsidRDefault="003500DD" w:rsidP="003500DD"/>
    <w:p w:rsidR="003500DD" w:rsidRDefault="003500DD" w:rsidP="003500DD"/>
    <w:p w:rsidR="003500DD" w:rsidRDefault="003500DD" w:rsidP="003500DD"/>
    <w:p w:rsidR="003500DD" w:rsidRDefault="003500DD" w:rsidP="003500DD"/>
    <w:p w:rsidR="003500DD" w:rsidRDefault="003500DD" w:rsidP="003500DD"/>
    <w:p w:rsidR="003500DD" w:rsidRDefault="003500DD" w:rsidP="003500DD"/>
    <w:p w:rsidR="003500DD" w:rsidRDefault="003500DD" w:rsidP="003500DD">
      <w:pPr>
        <w:spacing w:line="720" w:lineRule="exact"/>
        <w:ind w:left="1276" w:firstLine="567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硕士研究生姓名：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</w:p>
    <w:p w:rsidR="003500DD" w:rsidRDefault="003500DD" w:rsidP="003500DD">
      <w:pPr>
        <w:spacing w:line="720" w:lineRule="exact"/>
        <w:ind w:left="1276" w:firstLine="567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学号：</w:t>
      </w:r>
      <w:r>
        <w:rPr>
          <w:rFonts w:eastAsia="仿宋_GB2312"/>
          <w:sz w:val="28"/>
          <w:u w:val="single"/>
        </w:rPr>
        <w:tab/>
      </w:r>
      <w:r w:rsidR="004B381B">
        <w:rPr>
          <w:rFonts w:eastAsia="仿宋_GB2312" w:hint="eastAsia"/>
          <w:sz w:val="28"/>
          <w:u w:val="single"/>
        </w:rPr>
        <w:t>2013281050527</w:t>
      </w:r>
      <w:r>
        <w:rPr>
          <w:rFonts w:eastAsia="仿宋_GB2312"/>
          <w:sz w:val="28"/>
          <w:u w:val="single"/>
        </w:rPr>
        <w:tab/>
      </w:r>
    </w:p>
    <w:p w:rsidR="003500DD" w:rsidRDefault="003500DD" w:rsidP="003500DD">
      <w:pPr>
        <w:spacing w:line="720" w:lineRule="exact"/>
        <w:ind w:left="1276" w:firstLine="567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院、系名称：</w:t>
      </w:r>
      <w:r>
        <w:rPr>
          <w:rFonts w:eastAsia="仿宋_GB2312"/>
          <w:sz w:val="28"/>
          <w:u w:val="single"/>
        </w:rPr>
        <w:tab/>
      </w:r>
      <w:r w:rsidR="00F86F2A">
        <w:rPr>
          <w:rFonts w:eastAsia="仿宋_GB2312" w:hint="eastAsia"/>
          <w:sz w:val="28"/>
          <w:u w:val="single"/>
        </w:rPr>
        <w:t>经济与管理学院</w:t>
      </w:r>
      <w:r>
        <w:rPr>
          <w:rFonts w:eastAsia="仿宋_GB2312"/>
          <w:sz w:val="28"/>
          <w:u w:val="single"/>
        </w:rPr>
        <w:tab/>
      </w:r>
    </w:p>
    <w:p w:rsidR="003500DD" w:rsidRDefault="003500DD" w:rsidP="003500DD">
      <w:pPr>
        <w:spacing w:line="720" w:lineRule="exact"/>
        <w:ind w:left="1276" w:firstLine="567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研究方向：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 w:rsidR="00ED6197">
        <w:rPr>
          <w:rFonts w:eastAsia="仿宋_GB2312" w:hint="eastAsia"/>
          <w:sz w:val="28"/>
          <w:u w:val="single"/>
        </w:rPr>
        <w:tab/>
      </w:r>
      <w:r w:rsidR="005C03E9">
        <w:rPr>
          <w:rFonts w:eastAsia="仿宋_GB2312" w:hint="eastAsia"/>
          <w:sz w:val="28"/>
          <w:u w:val="single"/>
        </w:rPr>
        <w:t>金融与投资</w:t>
      </w:r>
      <w:r w:rsidR="00ED6197">
        <w:rPr>
          <w:rFonts w:eastAsia="仿宋_GB2312" w:hint="eastAsia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</w:p>
    <w:p w:rsidR="003500DD" w:rsidRDefault="003500DD" w:rsidP="003500DD">
      <w:pPr>
        <w:spacing w:line="720" w:lineRule="exact"/>
        <w:ind w:left="1276" w:firstLine="567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论文类型：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 w:rsidR="004B381B">
        <w:rPr>
          <w:rFonts w:eastAsia="仿宋_GB2312" w:hint="eastAsia"/>
          <w:sz w:val="28"/>
          <w:u w:val="single"/>
        </w:rPr>
        <w:t>企业咨询</w:t>
      </w:r>
      <w:r w:rsidR="00F86F2A" w:rsidRPr="00F86F2A">
        <w:rPr>
          <w:rFonts w:eastAsia="仿宋_GB2312" w:hint="eastAsia"/>
          <w:sz w:val="28"/>
          <w:u w:val="single"/>
        </w:rPr>
        <w:t>报告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</w:p>
    <w:p w:rsidR="003500DD" w:rsidRDefault="003500DD" w:rsidP="003500DD">
      <w:pPr>
        <w:spacing w:line="720" w:lineRule="exact"/>
        <w:ind w:left="1276" w:firstLine="567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送评时间：</w:t>
      </w:r>
      <w:r w:rsidR="00F86F2A">
        <w:rPr>
          <w:rFonts w:eastAsia="仿宋_GB2312"/>
          <w:sz w:val="28"/>
          <w:u w:val="single"/>
        </w:rPr>
        <w:tab/>
      </w:r>
      <w:r w:rsidR="00F86F2A">
        <w:rPr>
          <w:rFonts w:eastAsia="仿宋_GB2312"/>
          <w:sz w:val="28"/>
          <w:u w:val="single"/>
        </w:rPr>
        <w:tab/>
      </w:r>
      <w:r w:rsidR="00F86F2A">
        <w:rPr>
          <w:rFonts w:eastAsia="仿宋_GB2312" w:hint="eastAsia"/>
          <w:sz w:val="28"/>
          <w:u w:val="single"/>
        </w:rPr>
        <w:t xml:space="preserve"> 201</w:t>
      </w:r>
      <w:r w:rsidR="0036200D">
        <w:rPr>
          <w:rFonts w:eastAsia="仿宋_GB2312" w:hint="eastAsia"/>
          <w:sz w:val="28"/>
          <w:u w:val="single"/>
        </w:rPr>
        <w:t>6</w:t>
      </w:r>
      <w:r w:rsidR="00F86F2A">
        <w:rPr>
          <w:rFonts w:eastAsia="仿宋_GB2312" w:hint="eastAsia"/>
          <w:sz w:val="28"/>
          <w:u w:val="single"/>
        </w:rPr>
        <w:t>年</w:t>
      </w:r>
      <w:r w:rsidR="0036200D">
        <w:rPr>
          <w:rFonts w:eastAsia="仿宋_GB2312" w:hint="eastAsia"/>
          <w:sz w:val="28"/>
          <w:u w:val="single"/>
        </w:rPr>
        <w:t>4</w:t>
      </w:r>
      <w:r w:rsidR="00F86F2A">
        <w:rPr>
          <w:rFonts w:eastAsia="仿宋_GB2312" w:hint="eastAsia"/>
          <w:sz w:val="28"/>
          <w:u w:val="single"/>
        </w:rPr>
        <w:t>月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</w:p>
    <w:p w:rsidR="003500DD" w:rsidRDefault="003500DD" w:rsidP="003500DD">
      <w:pPr>
        <w:ind w:left="1275" w:firstLine="425"/>
        <w:rPr>
          <w:rFonts w:eastAsia="仿宋_GB2312"/>
          <w:sz w:val="28"/>
        </w:rPr>
      </w:pPr>
    </w:p>
    <w:p w:rsidR="003500DD" w:rsidRDefault="003500DD" w:rsidP="003500DD">
      <w:pPr>
        <w:ind w:left="1275" w:firstLine="425"/>
        <w:rPr>
          <w:rFonts w:eastAsia="仿宋_GB2312"/>
          <w:sz w:val="28"/>
        </w:rPr>
      </w:pPr>
    </w:p>
    <w:p w:rsidR="003500DD" w:rsidRDefault="003500DD" w:rsidP="003500DD">
      <w:pPr>
        <w:ind w:left="1275" w:firstLine="425"/>
        <w:rPr>
          <w:rFonts w:eastAsia="仿宋_GB2312"/>
          <w:sz w:val="28"/>
        </w:rPr>
      </w:pPr>
    </w:p>
    <w:p w:rsidR="00433F59" w:rsidRDefault="00433F59">
      <w:pPr>
        <w:widowControl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:rsidR="003500DD" w:rsidRDefault="003500DD" w:rsidP="003500DD">
      <w:pPr>
        <w:rPr>
          <w:rFonts w:eastAsia="仿宋_GB2312"/>
          <w:sz w:val="28"/>
        </w:rPr>
      </w:pPr>
      <w:r>
        <w:rPr>
          <w:rFonts w:eastAsia="仿宋_GB2312"/>
          <w:sz w:val="28"/>
        </w:rPr>
        <w:lastRenderedPageBreak/>
        <w:br w:type="page"/>
      </w:r>
      <w:bookmarkStart w:id="0" w:name="_GoBack"/>
      <w:bookmarkEnd w:id="0"/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887"/>
        <w:gridCol w:w="238"/>
        <w:gridCol w:w="721"/>
        <w:gridCol w:w="852"/>
        <w:gridCol w:w="1007"/>
        <w:gridCol w:w="973"/>
        <w:gridCol w:w="871"/>
        <w:gridCol w:w="570"/>
        <w:gridCol w:w="849"/>
        <w:gridCol w:w="1276"/>
        <w:gridCol w:w="688"/>
        <w:gridCol w:w="22"/>
      </w:tblGrid>
      <w:tr w:rsidR="003500DD" w:rsidTr="001B7D3F">
        <w:trPr>
          <w:cantSplit/>
          <w:trHeight w:val="1159"/>
          <w:jc w:val="center"/>
        </w:trPr>
        <w:tc>
          <w:tcPr>
            <w:tcW w:w="937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0DD" w:rsidRDefault="003500DD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8"/>
              </w:rPr>
              <w:lastRenderedPageBreak/>
              <w:br w:type="page"/>
            </w:r>
            <w:r>
              <w:br w:type="page"/>
            </w:r>
            <w:r>
              <w:rPr>
                <w:rFonts w:eastAsia="仿宋_GB2312" w:hint="eastAsia"/>
                <w:b/>
                <w:sz w:val="24"/>
              </w:rPr>
              <w:t>学位论文题目：</w:t>
            </w:r>
            <w:r w:rsidR="004B381B">
              <w:rPr>
                <w:rFonts w:eastAsia="仿宋_GB2312" w:hint="eastAsia"/>
                <w:b/>
                <w:sz w:val="24"/>
              </w:rPr>
              <w:t>传统券商互联网业务发展研究——以</w:t>
            </w:r>
            <w:r w:rsidR="004B381B">
              <w:rPr>
                <w:rFonts w:eastAsia="仿宋_GB2312" w:hint="eastAsia"/>
                <w:b/>
                <w:sz w:val="24"/>
              </w:rPr>
              <w:t>H</w:t>
            </w:r>
            <w:r w:rsidR="004B381B">
              <w:rPr>
                <w:rFonts w:eastAsia="仿宋_GB2312" w:hint="eastAsia"/>
                <w:b/>
                <w:sz w:val="24"/>
              </w:rPr>
              <w:t>证券为例</w:t>
            </w:r>
          </w:p>
          <w:p w:rsidR="003500DD" w:rsidRPr="00F04F01" w:rsidRDefault="003500DD">
            <w:pPr>
              <w:rPr>
                <w:rFonts w:eastAsia="仿宋_GB2312"/>
                <w:sz w:val="28"/>
              </w:rPr>
            </w:pPr>
          </w:p>
        </w:tc>
      </w:tr>
      <w:tr w:rsidR="003500DD" w:rsidTr="001B7D3F">
        <w:trPr>
          <w:cantSplit/>
          <w:trHeight w:val="480"/>
          <w:jc w:val="center"/>
        </w:trPr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论文类型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D363A7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■</w:t>
            </w:r>
            <w:r w:rsidR="003500DD">
              <w:rPr>
                <w:rFonts w:eastAsia="仿宋_GB2312" w:hint="eastAsia"/>
                <w:b/>
                <w:sz w:val="24"/>
              </w:rPr>
              <w:t>案例分析报告</w:t>
            </w:r>
          </w:p>
        </w:tc>
        <w:tc>
          <w:tcPr>
            <w:tcW w:w="326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sym w:font="Wingdings" w:char="00A8"/>
            </w:r>
            <w:r>
              <w:rPr>
                <w:rFonts w:eastAsia="仿宋_GB2312" w:hint="eastAsia"/>
                <w:b/>
                <w:sz w:val="24"/>
              </w:rPr>
              <w:t>企业咨询报告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0DD" w:rsidRDefault="003500DD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sym w:font="Wingdings" w:char="00A8"/>
            </w:r>
            <w:r>
              <w:rPr>
                <w:rFonts w:eastAsia="仿宋_GB2312" w:hint="eastAsia"/>
                <w:b/>
                <w:sz w:val="24"/>
              </w:rPr>
              <w:t>调查研究报告</w:t>
            </w:r>
          </w:p>
        </w:tc>
      </w:tr>
      <w:tr w:rsidR="003500DD" w:rsidTr="001B7D3F">
        <w:trPr>
          <w:cantSplit/>
          <w:trHeight w:val="661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ind w:left="-57" w:right="-5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ind w:left="-57" w:right="-5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项目评分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ind w:left="-57" w:right="-5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评分依据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ind w:left="-57" w:right="-5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优秀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ind w:left="-57" w:right="-5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良好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ind w:left="-57" w:right="-5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ind w:left="-57" w:right="-5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不及格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ind w:left="-57" w:right="-5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</w:tr>
      <w:tr w:rsidR="003500DD" w:rsidTr="001B7D3F">
        <w:trPr>
          <w:cantSplit/>
          <w:trHeight w:val="135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论文选题</w:t>
            </w:r>
            <w:r>
              <w:rPr>
                <w:sz w:val="19"/>
              </w:rPr>
              <w:t>20</w:t>
            </w:r>
            <w:r>
              <w:rPr>
                <w:rFonts w:hint="eastAsia"/>
                <w:sz w:val="19"/>
              </w:rPr>
              <w:t>分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论文的前瞻性、新颖性、重要性和工作量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有较好预见性和前景，很新颖，重要，有有较大工作量和难度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有一定的预见性和前景，比较新颖，比较重要，有一定工作量难度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有一定前瞻性，有新颖性，有一定重要性，工作量偏少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无前瞻性，无新颖性，无重要性，工作量很少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</w:p>
        </w:tc>
      </w:tr>
      <w:tr w:rsidR="003500DD" w:rsidTr="001B7D3F">
        <w:trPr>
          <w:cantSplit/>
          <w:trHeight w:val="1507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rFonts w:hint="eastAsia"/>
              </w:rPr>
              <w:t>理论与</w:t>
            </w:r>
            <w:r>
              <w:rPr>
                <w:rFonts w:hint="eastAsia"/>
                <w:sz w:val="19"/>
              </w:rPr>
              <w:t>方法</w:t>
            </w:r>
          </w:p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  <w:r>
              <w:rPr>
                <w:rFonts w:hint="eastAsia"/>
                <w:sz w:val="19"/>
              </w:rPr>
              <w:t>分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论文的理论运用、理论深度、独立见解、方法运用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理论联系实际好，分析严密有深度，有创造性见解和成果突出，方法较新、运用灵活正确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能较好的理论联系实际，有较好的理论分析和深度，有新见解和成果较突出，能较好地运用所学研究方法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能理论联系实际，有一定理论分析和深度，有新见解，能正确运用所学研究方法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不能联系实际，缺少理论分析和深度，无新见解，不能正确运用方法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</w:p>
        </w:tc>
      </w:tr>
      <w:tr w:rsidR="003500DD" w:rsidTr="001B7D3F">
        <w:trPr>
          <w:cantSplit/>
          <w:trHeight w:val="2226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应用价值</w:t>
            </w:r>
            <w:r>
              <w:rPr>
                <w:sz w:val="19"/>
              </w:rPr>
              <w:t>20</w:t>
            </w:r>
            <w:r>
              <w:rPr>
                <w:rFonts w:hint="eastAsia"/>
                <w:sz w:val="19"/>
              </w:rPr>
              <w:t>分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论文对企业政府等参考价值和借鉴意义、经济效益和社会效益、可操作性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对企业、政府等有重要参考价值和借鉴意义，经济效益和社会效益高，可操作性高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对企业、政府等有较高参考价值和借鉴意义，经济效益和社会效益比较高，可操作性比较高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对企业、政府等有参考价值和借鉴意义，有经济效益和社会效益，可以操作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对企业、政府等无有参考价值和借鉴意义，经济效益和社会效益很低，可操作性很低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</w:p>
        </w:tc>
      </w:tr>
      <w:tr w:rsidR="003500DD" w:rsidTr="001B7D3F">
        <w:trPr>
          <w:cantSplit/>
          <w:trHeight w:val="1701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综合能力</w:t>
            </w:r>
            <w:r>
              <w:rPr>
                <w:sz w:val="19"/>
              </w:rPr>
              <w:t>20</w:t>
            </w:r>
            <w:r>
              <w:rPr>
                <w:rFonts w:hint="eastAsia"/>
                <w:sz w:val="19"/>
              </w:rPr>
              <w:t>分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论文的综合运用知识、分析问题能力、调查研究能力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113" w:right="-113"/>
              <w:rPr>
                <w:sz w:val="19"/>
              </w:rPr>
            </w:pPr>
            <w:r>
              <w:rPr>
                <w:rFonts w:hint="eastAsia"/>
                <w:sz w:val="19"/>
              </w:rPr>
              <w:t>能很好综合所学知识解决实际问题，分析问题能力强，调研深入充分、成绩明显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能较好综合所学知识解决实际问题，分析问题能力比较强，具有较好的调查研究能力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能综合所学知识解决实际问题，有分析问题能力，具有一定的调查研究能力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综合所学知识解决实际问题比较差，分析问题能力比较差，缺乏调查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</w:p>
        </w:tc>
      </w:tr>
      <w:tr w:rsidR="003500DD" w:rsidTr="001B7D3F">
        <w:trPr>
          <w:cantSplit/>
          <w:trHeight w:val="1431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文字表达水平</w:t>
            </w:r>
          </w:p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rFonts w:hint="eastAsia"/>
                <w:sz w:val="19"/>
              </w:rPr>
              <w:t>分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论文的逻辑性、结构合理性、文字表达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逻辑性强，结构严谨、层次分明，文字通顺流畅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逻辑性比较强，结构比较严谨、层次比较分明，文字比较通顺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基本符合逻辑，结构基本合理，语言基本通顺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逻辑性差，结构欠合理，不通顺处较多</w:t>
            </w:r>
          </w:p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错别字较多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</w:p>
        </w:tc>
      </w:tr>
      <w:tr w:rsidR="003500DD" w:rsidTr="001B7D3F">
        <w:trPr>
          <w:cantSplit/>
          <w:trHeight w:val="1701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写作规范性</w:t>
            </w:r>
          </w:p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rFonts w:hint="eastAsia"/>
                <w:sz w:val="19"/>
              </w:rPr>
              <w:t>分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论文的标题、摘要和关键词、引注、参考文献和图表的规范性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符合论文写作规范及要求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比较符合论文写作规范及要求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基本符合论文写作规范及要求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错误或不符合论文写作规范及要求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</w:p>
        </w:tc>
      </w:tr>
      <w:tr w:rsidR="003500DD" w:rsidTr="001B7D3F">
        <w:trPr>
          <w:cantSplit/>
          <w:trHeight w:val="695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280" w:lineRule="exact"/>
              <w:ind w:left="-57" w:right="-57"/>
              <w:rPr>
                <w:sz w:val="19"/>
              </w:rPr>
            </w:pPr>
            <w:r>
              <w:rPr>
                <w:rFonts w:hint="eastAsia"/>
                <w:sz w:val="19"/>
              </w:rPr>
              <w:t>汇总得分</w:t>
            </w:r>
          </w:p>
        </w:tc>
        <w:tc>
          <w:tcPr>
            <w:tcW w:w="7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0DD" w:rsidRDefault="003500DD">
            <w:pPr>
              <w:spacing w:line="280" w:lineRule="exact"/>
              <w:ind w:left="-57" w:right="-57"/>
              <w:jc w:val="center"/>
              <w:rPr>
                <w:sz w:val="19"/>
              </w:rPr>
            </w:pPr>
          </w:p>
        </w:tc>
      </w:tr>
      <w:tr w:rsidR="003500DD" w:rsidTr="001B7D3F">
        <w:trPr>
          <w:gridAfter w:val="1"/>
          <w:wAfter w:w="22" w:type="dxa"/>
          <w:cantSplit/>
          <w:trHeight w:val="480"/>
          <w:jc w:val="center"/>
        </w:trPr>
        <w:tc>
          <w:tcPr>
            <w:tcW w:w="935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0DD" w:rsidRDefault="003500DD">
            <w:pPr>
              <w:ind w:left="-57" w:right="-57"/>
              <w:rPr>
                <w:rFonts w:eastAsia="仿宋_GB2312"/>
                <w:sz w:val="24"/>
              </w:rPr>
            </w:pPr>
            <w:r>
              <w:lastRenderedPageBreak/>
              <w:br w:type="page"/>
            </w:r>
            <w:r>
              <w:rPr>
                <w:rFonts w:eastAsia="仿宋_GB2312" w:hint="eastAsia"/>
                <w:sz w:val="24"/>
              </w:rPr>
              <w:t>对论文的综合评价：</w:t>
            </w:r>
          </w:p>
          <w:p w:rsidR="003500DD" w:rsidRDefault="003500DD">
            <w:pPr>
              <w:ind w:left="-57" w:right="-57"/>
              <w:rPr>
                <w:rFonts w:eastAsia="仿宋_GB2312"/>
                <w:sz w:val="24"/>
              </w:rPr>
            </w:pPr>
          </w:p>
          <w:p w:rsidR="003500DD" w:rsidRDefault="003500DD">
            <w:pPr>
              <w:ind w:left="-57" w:right="-57"/>
              <w:rPr>
                <w:rFonts w:eastAsia="仿宋_GB2312"/>
                <w:sz w:val="24"/>
              </w:rPr>
            </w:pPr>
          </w:p>
          <w:p w:rsidR="003500DD" w:rsidRDefault="003500DD">
            <w:pPr>
              <w:ind w:left="-57" w:right="-57"/>
              <w:rPr>
                <w:rFonts w:eastAsia="仿宋_GB2312"/>
                <w:sz w:val="24"/>
              </w:rPr>
            </w:pPr>
          </w:p>
          <w:p w:rsidR="001B7D3F" w:rsidRDefault="001B7D3F">
            <w:pPr>
              <w:ind w:left="-57" w:right="-57"/>
              <w:rPr>
                <w:rFonts w:eastAsia="仿宋_GB2312"/>
                <w:sz w:val="24"/>
              </w:rPr>
            </w:pPr>
          </w:p>
          <w:p w:rsidR="001B7D3F" w:rsidRDefault="001B7D3F">
            <w:pPr>
              <w:ind w:left="-57" w:right="-57"/>
              <w:rPr>
                <w:rFonts w:eastAsia="仿宋_GB2312"/>
                <w:sz w:val="24"/>
              </w:rPr>
            </w:pPr>
          </w:p>
          <w:p w:rsidR="001B7D3F" w:rsidRDefault="001B7D3F">
            <w:pPr>
              <w:ind w:left="-57" w:right="-57"/>
              <w:rPr>
                <w:rFonts w:eastAsia="仿宋_GB2312"/>
                <w:sz w:val="24"/>
              </w:rPr>
            </w:pPr>
          </w:p>
          <w:p w:rsidR="001B7D3F" w:rsidRDefault="001B7D3F">
            <w:pPr>
              <w:ind w:left="-57" w:right="-57"/>
              <w:rPr>
                <w:rFonts w:eastAsia="仿宋_GB2312"/>
                <w:sz w:val="24"/>
              </w:rPr>
            </w:pPr>
          </w:p>
          <w:p w:rsidR="001B7D3F" w:rsidRDefault="001B7D3F">
            <w:pPr>
              <w:ind w:left="-57" w:right="-57"/>
              <w:rPr>
                <w:rFonts w:eastAsia="仿宋_GB2312"/>
                <w:sz w:val="24"/>
              </w:rPr>
            </w:pPr>
          </w:p>
          <w:p w:rsidR="003500DD" w:rsidRDefault="003500DD">
            <w:pPr>
              <w:ind w:left="-57" w:right="-57"/>
              <w:rPr>
                <w:rFonts w:eastAsia="仿宋_GB2312"/>
                <w:sz w:val="24"/>
              </w:rPr>
            </w:pPr>
          </w:p>
          <w:p w:rsidR="003500DD" w:rsidRDefault="003500DD">
            <w:pPr>
              <w:ind w:left="-57" w:right="-57"/>
              <w:rPr>
                <w:rFonts w:eastAsia="仿宋_GB2312"/>
                <w:sz w:val="24"/>
              </w:rPr>
            </w:pPr>
          </w:p>
          <w:p w:rsidR="001B7D3F" w:rsidRDefault="001B7D3F">
            <w:pPr>
              <w:ind w:left="-57" w:right="-57"/>
              <w:rPr>
                <w:rFonts w:eastAsia="仿宋_GB2312"/>
                <w:sz w:val="24"/>
              </w:rPr>
            </w:pPr>
          </w:p>
          <w:p w:rsidR="003500DD" w:rsidRDefault="003500DD">
            <w:pPr>
              <w:ind w:left="-57" w:right="-57"/>
              <w:rPr>
                <w:rFonts w:eastAsia="仿宋_GB2312"/>
                <w:sz w:val="24"/>
              </w:rPr>
            </w:pPr>
          </w:p>
          <w:p w:rsidR="003500DD" w:rsidRDefault="003500DD">
            <w:pPr>
              <w:ind w:left="-57" w:right="-57"/>
              <w:rPr>
                <w:sz w:val="19"/>
              </w:rPr>
            </w:pPr>
          </w:p>
          <w:p w:rsidR="003500DD" w:rsidRDefault="003500DD">
            <w:pPr>
              <w:ind w:left="-57" w:right="-57"/>
              <w:rPr>
                <w:sz w:val="19"/>
              </w:rPr>
            </w:pPr>
          </w:p>
        </w:tc>
      </w:tr>
      <w:tr w:rsidR="003500DD" w:rsidTr="001B7D3F">
        <w:trPr>
          <w:gridAfter w:val="1"/>
          <w:wAfter w:w="22" w:type="dxa"/>
          <w:cantSplit/>
          <w:trHeight w:val="864"/>
          <w:jc w:val="center"/>
        </w:trPr>
        <w:tc>
          <w:tcPr>
            <w:tcW w:w="935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0DD" w:rsidRDefault="003500D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论文存在的不足及改进建议</w:t>
            </w:r>
          </w:p>
          <w:p w:rsidR="003500DD" w:rsidRDefault="003500DD">
            <w:pPr>
              <w:rPr>
                <w:rFonts w:eastAsia="仿宋_GB2312"/>
                <w:sz w:val="24"/>
              </w:rPr>
            </w:pPr>
          </w:p>
          <w:p w:rsidR="003500DD" w:rsidRDefault="003500DD">
            <w:pPr>
              <w:rPr>
                <w:rFonts w:eastAsia="仿宋_GB2312"/>
                <w:sz w:val="24"/>
              </w:rPr>
            </w:pPr>
          </w:p>
          <w:p w:rsidR="003500DD" w:rsidRDefault="003500DD">
            <w:pPr>
              <w:rPr>
                <w:rFonts w:eastAsia="仿宋_GB2312"/>
                <w:sz w:val="24"/>
              </w:rPr>
            </w:pPr>
          </w:p>
          <w:p w:rsidR="003500DD" w:rsidRDefault="003500DD">
            <w:pPr>
              <w:rPr>
                <w:rFonts w:eastAsia="仿宋_GB2312"/>
                <w:sz w:val="24"/>
              </w:rPr>
            </w:pPr>
          </w:p>
          <w:p w:rsidR="003500DD" w:rsidRDefault="003500DD">
            <w:pPr>
              <w:rPr>
                <w:rFonts w:eastAsia="仿宋_GB2312"/>
                <w:sz w:val="24"/>
              </w:rPr>
            </w:pPr>
          </w:p>
          <w:p w:rsidR="003500DD" w:rsidRDefault="003500DD">
            <w:pPr>
              <w:rPr>
                <w:rFonts w:eastAsia="仿宋_GB2312"/>
                <w:sz w:val="24"/>
              </w:rPr>
            </w:pPr>
          </w:p>
          <w:p w:rsidR="001B7D3F" w:rsidRDefault="001B7D3F">
            <w:pPr>
              <w:rPr>
                <w:rFonts w:eastAsia="仿宋_GB2312"/>
                <w:sz w:val="24"/>
              </w:rPr>
            </w:pPr>
          </w:p>
          <w:p w:rsidR="001B7D3F" w:rsidRDefault="001B7D3F">
            <w:pPr>
              <w:rPr>
                <w:rFonts w:eastAsia="仿宋_GB2312"/>
                <w:sz w:val="24"/>
              </w:rPr>
            </w:pPr>
          </w:p>
          <w:p w:rsidR="001B7D3F" w:rsidRDefault="001B7D3F">
            <w:pPr>
              <w:rPr>
                <w:rFonts w:eastAsia="仿宋_GB2312"/>
                <w:sz w:val="24"/>
              </w:rPr>
            </w:pPr>
          </w:p>
          <w:p w:rsidR="001B7D3F" w:rsidRDefault="001B7D3F">
            <w:pPr>
              <w:rPr>
                <w:rFonts w:eastAsia="仿宋_GB2312"/>
                <w:sz w:val="24"/>
              </w:rPr>
            </w:pPr>
          </w:p>
          <w:p w:rsidR="001B7D3F" w:rsidRDefault="001B7D3F">
            <w:pPr>
              <w:rPr>
                <w:rFonts w:eastAsia="仿宋_GB2312"/>
                <w:sz w:val="24"/>
              </w:rPr>
            </w:pPr>
          </w:p>
          <w:p w:rsidR="001B7D3F" w:rsidRDefault="001B7D3F">
            <w:pPr>
              <w:rPr>
                <w:rFonts w:eastAsia="仿宋_GB2312"/>
                <w:sz w:val="24"/>
              </w:rPr>
            </w:pPr>
          </w:p>
          <w:p w:rsidR="001B7D3F" w:rsidRDefault="001B7D3F">
            <w:pPr>
              <w:rPr>
                <w:rFonts w:eastAsia="仿宋_GB2312"/>
                <w:sz w:val="24"/>
              </w:rPr>
            </w:pPr>
          </w:p>
          <w:p w:rsidR="001B7D3F" w:rsidRDefault="001B7D3F">
            <w:pPr>
              <w:rPr>
                <w:rFonts w:eastAsia="仿宋_GB2312"/>
                <w:sz w:val="24"/>
              </w:rPr>
            </w:pPr>
          </w:p>
          <w:p w:rsidR="003500DD" w:rsidRDefault="003500DD">
            <w:pPr>
              <w:rPr>
                <w:rFonts w:eastAsia="仿宋_GB2312"/>
                <w:sz w:val="24"/>
              </w:rPr>
            </w:pPr>
          </w:p>
          <w:p w:rsidR="001B7D3F" w:rsidRDefault="001B7D3F">
            <w:pPr>
              <w:rPr>
                <w:rFonts w:eastAsia="仿宋_GB2312"/>
                <w:sz w:val="24"/>
              </w:rPr>
            </w:pPr>
          </w:p>
          <w:p w:rsidR="003500DD" w:rsidRDefault="003500DD">
            <w:pPr>
              <w:rPr>
                <w:rFonts w:eastAsia="仿宋_GB2312"/>
                <w:sz w:val="24"/>
              </w:rPr>
            </w:pPr>
          </w:p>
        </w:tc>
      </w:tr>
      <w:tr w:rsidR="003500DD" w:rsidTr="001B7D3F">
        <w:trPr>
          <w:gridAfter w:val="1"/>
          <w:wAfter w:w="22" w:type="dxa"/>
          <w:cantSplit/>
          <w:trHeight w:val="1066"/>
          <w:jc w:val="center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380" w:lineRule="exact"/>
              <w:ind w:left="-57" w:right="-57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论文是否达到工商管理硕士专业学位论文水平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DD" w:rsidRDefault="003500DD">
            <w:pPr>
              <w:spacing w:line="380" w:lineRule="exact"/>
              <w:ind w:right="-57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DD" w:rsidRDefault="003500DD">
            <w:pPr>
              <w:spacing w:line="380" w:lineRule="exact"/>
              <w:ind w:right="-57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是否同意该生参加学位论文答辩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0DD" w:rsidRDefault="003500DD">
            <w:pPr>
              <w:spacing w:line="380" w:lineRule="exact"/>
              <w:ind w:right="-57"/>
              <w:rPr>
                <w:rFonts w:eastAsia="仿宋_GB2312"/>
                <w:sz w:val="24"/>
              </w:rPr>
            </w:pPr>
          </w:p>
        </w:tc>
      </w:tr>
      <w:tr w:rsidR="003500DD" w:rsidTr="001B7D3F">
        <w:trPr>
          <w:gridAfter w:val="1"/>
          <w:wAfter w:w="22" w:type="dxa"/>
          <w:cantSplit/>
          <w:trHeight w:val="765"/>
          <w:jc w:val="center"/>
        </w:trPr>
        <w:tc>
          <w:tcPr>
            <w:tcW w:w="935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00DD" w:rsidRDefault="003500DD">
            <w:pPr>
              <w:spacing w:line="400" w:lineRule="exact"/>
              <w:rPr>
                <w:rFonts w:eastAsia="仿宋_GB2312"/>
                <w:kern w:val="0"/>
                <w:sz w:val="24"/>
                <w:szCs w:val="23"/>
              </w:rPr>
            </w:pPr>
            <w:r>
              <w:rPr>
                <w:rFonts w:eastAsia="仿宋_GB2312" w:hint="eastAsia"/>
                <w:kern w:val="0"/>
                <w:sz w:val="24"/>
                <w:szCs w:val="23"/>
              </w:rPr>
              <w:t>等级评定：打“</w:t>
            </w:r>
            <w:r>
              <w:rPr>
                <w:rFonts w:eastAsia="仿宋_GB2312"/>
                <w:kern w:val="0"/>
                <w:sz w:val="24"/>
                <w:szCs w:val="23"/>
              </w:rPr>
              <w:sym w:font="Wingdings" w:char="00FC"/>
            </w:r>
            <w:r>
              <w:rPr>
                <w:rFonts w:eastAsia="仿宋_GB2312" w:hint="eastAsia"/>
                <w:kern w:val="0"/>
                <w:sz w:val="24"/>
                <w:szCs w:val="23"/>
              </w:rPr>
              <w:t>”</w:t>
            </w:r>
          </w:p>
          <w:p w:rsidR="001B7D3F" w:rsidRDefault="001B7D3F">
            <w:pPr>
              <w:spacing w:line="400" w:lineRule="exact"/>
              <w:rPr>
                <w:rFonts w:eastAsia="仿宋_GB2312"/>
                <w:kern w:val="0"/>
                <w:sz w:val="24"/>
                <w:szCs w:val="23"/>
              </w:rPr>
            </w:pPr>
          </w:p>
          <w:p w:rsidR="003500DD" w:rsidRDefault="003500DD">
            <w:pPr>
              <w:spacing w:line="400" w:lineRule="exact"/>
              <w:ind w:left="-57" w:right="-57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[   ]</w:t>
            </w:r>
            <w:r>
              <w:rPr>
                <w:rFonts w:eastAsia="仿宋_GB2312" w:hint="eastAsia"/>
                <w:kern w:val="0"/>
                <w:szCs w:val="21"/>
              </w:rPr>
              <w:t>优（</w:t>
            </w:r>
            <w:r>
              <w:rPr>
                <w:rFonts w:eastAsia="仿宋_GB2312"/>
                <w:kern w:val="0"/>
                <w:szCs w:val="21"/>
              </w:rPr>
              <w:t>90</w:t>
            </w:r>
            <w:r>
              <w:rPr>
                <w:rFonts w:eastAsia="仿宋_GB2312" w:hint="eastAsia"/>
                <w:kern w:val="0"/>
                <w:szCs w:val="21"/>
              </w:rPr>
              <w:t>分以上）</w:t>
            </w:r>
            <w:r>
              <w:rPr>
                <w:rFonts w:eastAsia="仿宋_GB2312"/>
                <w:kern w:val="0"/>
                <w:szCs w:val="21"/>
              </w:rPr>
              <w:t xml:space="preserve">   [   ]</w:t>
            </w:r>
            <w:r>
              <w:rPr>
                <w:rFonts w:eastAsia="仿宋_GB2312" w:hint="eastAsia"/>
                <w:kern w:val="0"/>
                <w:szCs w:val="21"/>
              </w:rPr>
              <w:t>良好（</w:t>
            </w:r>
            <w:r>
              <w:rPr>
                <w:rFonts w:eastAsia="仿宋_GB2312"/>
                <w:kern w:val="0"/>
                <w:szCs w:val="21"/>
              </w:rPr>
              <w:t>80-89</w:t>
            </w:r>
            <w:r>
              <w:rPr>
                <w:rFonts w:eastAsia="仿宋_GB2312" w:hint="eastAsia"/>
                <w:kern w:val="0"/>
                <w:szCs w:val="21"/>
              </w:rPr>
              <w:t>分）</w:t>
            </w:r>
            <w:r>
              <w:rPr>
                <w:rFonts w:eastAsia="仿宋_GB2312"/>
                <w:kern w:val="0"/>
                <w:szCs w:val="21"/>
              </w:rPr>
              <w:t xml:space="preserve">   [   ]</w:t>
            </w:r>
            <w:r>
              <w:rPr>
                <w:rFonts w:eastAsia="仿宋_GB2312" w:hint="eastAsia"/>
                <w:kern w:val="0"/>
                <w:szCs w:val="21"/>
              </w:rPr>
              <w:t>合格（</w:t>
            </w:r>
            <w:r>
              <w:rPr>
                <w:rFonts w:eastAsia="仿宋_GB2312"/>
                <w:kern w:val="0"/>
                <w:szCs w:val="21"/>
              </w:rPr>
              <w:t>70-79</w:t>
            </w:r>
            <w:r>
              <w:rPr>
                <w:rFonts w:eastAsia="仿宋_GB2312" w:hint="eastAsia"/>
                <w:kern w:val="0"/>
                <w:szCs w:val="21"/>
              </w:rPr>
              <w:t>分）</w:t>
            </w:r>
            <w:r>
              <w:rPr>
                <w:rFonts w:eastAsia="仿宋_GB2312"/>
                <w:kern w:val="0"/>
                <w:szCs w:val="21"/>
              </w:rPr>
              <w:t xml:space="preserve">   [   ]</w:t>
            </w:r>
            <w:r>
              <w:rPr>
                <w:rFonts w:eastAsia="仿宋_GB2312" w:hint="eastAsia"/>
                <w:kern w:val="0"/>
                <w:szCs w:val="21"/>
              </w:rPr>
              <w:t>不合格（</w:t>
            </w:r>
            <w:r>
              <w:rPr>
                <w:rFonts w:eastAsia="仿宋_GB2312"/>
                <w:kern w:val="0"/>
                <w:szCs w:val="21"/>
              </w:rPr>
              <w:t>69</w:t>
            </w:r>
            <w:r>
              <w:rPr>
                <w:rFonts w:eastAsia="仿宋_GB2312" w:hint="eastAsia"/>
                <w:kern w:val="0"/>
                <w:szCs w:val="21"/>
              </w:rPr>
              <w:t>分以下）</w:t>
            </w:r>
          </w:p>
          <w:p w:rsidR="001B7D3F" w:rsidRDefault="001B7D3F">
            <w:pPr>
              <w:spacing w:line="400" w:lineRule="exact"/>
              <w:ind w:left="-57" w:right="-57"/>
              <w:rPr>
                <w:rFonts w:eastAsia="仿宋_GB2312"/>
                <w:sz w:val="24"/>
              </w:rPr>
            </w:pPr>
          </w:p>
        </w:tc>
      </w:tr>
    </w:tbl>
    <w:p w:rsidR="001B7D3F" w:rsidRPr="00FD080E" w:rsidRDefault="001B7D3F" w:rsidP="00397BAC">
      <w:pPr>
        <w:spacing w:afterLines="50"/>
        <w:jc w:val="center"/>
        <w:rPr>
          <w:rFonts w:ascii="仿宋_GB2312" w:eastAsia="仿宋_GB2312"/>
        </w:rPr>
      </w:pPr>
      <w:r w:rsidRPr="00FD080E">
        <w:rPr>
          <w:rFonts w:ascii="仿宋_GB2312" w:eastAsia="仿宋_GB2312" w:hint="eastAsia"/>
        </w:rPr>
        <w:lastRenderedPageBreak/>
        <w:t>本页将由学院（系、所、中心、重点实验室）保存、并负责保密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3840"/>
        <w:gridCol w:w="776"/>
        <w:gridCol w:w="2882"/>
      </w:tblGrid>
      <w:tr w:rsidR="001B7D3F" w:rsidTr="00216762">
        <w:tc>
          <w:tcPr>
            <w:tcW w:w="1101" w:type="dxa"/>
            <w:vAlign w:val="center"/>
          </w:tcPr>
          <w:p w:rsidR="001B7D3F" w:rsidRPr="00FD080E" w:rsidRDefault="001B7D3F" w:rsidP="0021676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D080E">
              <w:rPr>
                <w:rFonts w:eastAsia="仿宋_GB2312" w:hint="eastAsia"/>
                <w:sz w:val="28"/>
                <w:szCs w:val="28"/>
              </w:rPr>
              <w:t>论文</w:t>
            </w:r>
          </w:p>
          <w:p w:rsidR="001B7D3F" w:rsidRPr="00FD080E" w:rsidRDefault="001B7D3F" w:rsidP="00216762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D080E">
              <w:rPr>
                <w:rFonts w:eastAsia="仿宋_GB2312" w:hint="eastAsia"/>
                <w:sz w:val="28"/>
                <w:szCs w:val="28"/>
              </w:rPr>
              <w:t>题目</w:t>
            </w:r>
          </w:p>
        </w:tc>
        <w:tc>
          <w:tcPr>
            <w:tcW w:w="4369" w:type="dxa"/>
            <w:vAlign w:val="center"/>
          </w:tcPr>
          <w:p w:rsidR="001B7D3F" w:rsidRPr="00FD080E" w:rsidRDefault="001B7D3F" w:rsidP="00216762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1B7D3F" w:rsidRPr="00FD080E" w:rsidRDefault="001B7D3F" w:rsidP="00216762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FD080E">
              <w:rPr>
                <w:rFonts w:eastAsia="楷体_GB2312" w:hint="eastAsia"/>
                <w:sz w:val="28"/>
                <w:szCs w:val="28"/>
              </w:rPr>
              <w:t>学号</w:t>
            </w:r>
          </w:p>
        </w:tc>
        <w:tc>
          <w:tcPr>
            <w:tcW w:w="3001" w:type="dxa"/>
            <w:vAlign w:val="center"/>
          </w:tcPr>
          <w:p w:rsidR="001B7D3F" w:rsidRPr="00910D9B" w:rsidRDefault="001B7D3F" w:rsidP="00216762">
            <w:pPr>
              <w:spacing w:line="40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-6"/>
                <w:sz w:val="30"/>
                <w:szCs w:val="30"/>
              </w:rPr>
              <w:t>2010211053082</w:t>
            </w:r>
          </w:p>
        </w:tc>
      </w:tr>
      <w:tr w:rsidR="001B7D3F" w:rsidTr="00216762">
        <w:tc>
          <w:tcPr>
            <w:tcW w:w="9288" w:type="dxa"/>
            <w:gridSpan w:val="4"/>
          </w:tcPr>
          <w:p w:rsidR="001B7D3F" w:rsidRDefault="001B7D3F" w:rsidP="00216762">
            <w:pPr>
              <w:rPr>
                <w:rFonts w:eastAsia="仿宋_GB2312"/>
                <w:sz w:val="24"/>
              </w:rPr>
            </w:pPr>
          </w:p>
          <w:p w:rsidR="001B7D3F" w:rsidRPr="00522848" w:rsidRDefault="001B7D3F" w:rsidP="0021676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22848">
              <w:rPr>
                <w:rFonts w:eastAsia="仿宋_GB2312" w:hint="eastAsia"/>
                <w:b/>
                <w:sz w:val="32"/>
                <w:szCs w:val="32"/>
              </w:rPr>
              <w:t>论文评阅人简况</w:t>
            </w:r>
          </w:p>
          <w:p w:rsidR="001B7D3F" w:rsidRDefault="001B7D3F" w:rsidP="00216762">
            <w:pPr>
              <w:rPr>
                <w:rFonts w:eastAsia="仿宋_GB2312"/>
                <w:sz w:val="24"/>
              </w:rPr>
            </w:pPr>
          </w:p>
          <w:p w:rsidR="001B7D3F" w:rsidRPr="0060133C" w:rsidRDefault="001B7D3F" w:rsidP="00216762">
            <w:pPr>
              <w:rPr>
                <w:rFonts w:eastAsia="仿宋_GB2312"/>
                <w:sz w:val="28"/>
                <w:szCs w:val="28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姓名：</w:t>
            </w:r>
          </w:p>
          <w:p w:rsidR="001B7D3F" w:rsidRPr="0060133C" w:rsidRDefault="001B7D3F" w:rsidP="00216762">
            <w:pPr>
              <w:rPr>
                <w:rFonts w:eastAsia="仿宋_GB2312"/>
                <w:sz w:val="28"/>
                <w:szCs w:val="28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职称：</w:t>
            </w:r>
          </w:p>
          <w:p w:rsidR="001B7D3F" w:rsidRPr="0060133C" w:rsidRDefault="001B7D3F" w:rsidP="00216762">
            <w:pPr>
              <w:rPr>
                <w:rFonts w:eastAsia="仿宋_GB2312"/>
                <w:sz w:val="28"/>
                <w:szCs w:val="28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是否硕导：</w:t>
            </w:r>
          </w:p>
          <w:p w:rsidR="001B7D3F" w:rsidRPr="0060133C" w:rsidRDefault="001B7D3F" w:rsidP="00216762">
            <w:pPr>
              <w:rPr>
                <w:rFonts w:eastAsia="仿宋_GB2312"/>
                <w:sz w:val="28"/>
                <w:szCs w:val="28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学科专业</w:t>
            </w:r>
          </w:p>
          <w:p w:rsidR="001B7D3F" w:rsidRPr="0060133C" w:rsidRDefault="001B7D3F" w:rsidP="00216762">
            <w:pPr>
              <w:rPr>
                <w:rFonts w:eastAsia="仿宋_GB2312"/>
                <w:sz w:val="28"/>
                <w:szCs w:val="28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所在单位：</w:t>
            </w:r>
          </w:p>
          <w:p w:rsidR="001B7D3F" w:rsidRPr="0060133C" w:rsidRDefault="001B7D3F" w:rsidP="00216762">
            <w:pPr>
              <w:rPr>
                <w:rFonts w:eastAsia="仿宋_GB2312"/>
                <w:sz w:val="28"/>
                <w:szCs w:val="28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联系地址：</w:t>
            </w:r>
          </w:p>
          <w:p w:rsidR="001B7D3F" w:rsidRPr="0060133C" w:rsidRDefault="001B7D3F" w:rsidP="00216762">
            <w:pPr>
              <w:rPr>
                <w:rFonts w:eastAsia="仿宋_GB2312"/>
                <w:sz w:val="28"/>
                <w:szCs w:val="28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邮编：</w:t>
            </w:r>
          </w:p>
          <w:p w:rsidR="001B7D3F" w:rsidRPr="0060133C" w:rsidRDefault="001B7D3F" w:rsidP="00216762">
            <w:pPr>
              <w:rPr>
                <w:rFonts w:eastAsia="仿宋_GB2312"/>
                <w:sz w:val="28"/>
                <w:szCs w:val="28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联系电话：</w:t>
            </w:r>
          </w:p>
          <w:p w:rsidR="001B7D3F" w:rsidRPr="0060133C" w:rsidRDefault="001B7D3F" w:rsidP="00216762">
            <w:pPr>
              <w:rPr>
                <w:rFonts w:eastAsia="仿宋_GB2312"/>
                <w:sz w:val="28"/>
                <w:szCs w:val="28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E-mail</w:t>
            </w:r>
            <w:r w:rsidRPr="0060133C">
              <w:rPr>
                <w:rFonts w:eastAsia="仿宋_GB2312" w:hint="eastAsia"/>
                <w:sz w:val="28"/>
                <w:szCs w:val="28"/>
              </w:rPr>
              <w:t>地址：</w:t>
            </w:r>
          </w:p>
          <w:p w:rsidR="001B7D3F" w:rsidRDefault="001B7D3F" w:rsidP="00216762">
            <w:pPr>
              <w:rPr>
                <w:rFonts w:eastAsia="仿宋_GB2312"/>
                <w:sz w:val="24"/>
              </w:rPr>
            </w:pPr>
          </w:p>
          <w:p w:rsidR="001B7D3F" w:rsidRDefault="001B7D3F" w:rsidP="00216762">
            <w:pPr>
              <w:rPr>
                <w:rFonts w:eastAsia="仿宋_GB2312"/>
                <w:sz w:val="24"/>
              </w:rPr>
            </w:pPr>
          </w:p>
          <w:p w:rsidR="001B7D3F" w:rsidRDefault="001B7D3F" w:rsidP="00216762">
            <w:pPr>
              <w:rPr>
                <w:rFonts w:eastAsia="仿宋_GB2312"/>
                <w:sz w:val="28"/>
                <w:szCs w:val="28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您对该论文涉及领域熟悉程度：（请打“√”）</w:t>
            </w:r>
          </w:p>
          <w:p w:rsidR="001B7D3F" w:rsidRDefault="001B7D3F" w:rsidP="00216762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□非常熟悉□</w:t>
            </w:r>
            <w:r>
              <w:rPr>
                <w:rFonts w:eastAsia="仿宋_GB2312" w:hint="eastAsia"/>
                <w:sz w:val="28"/>
                <w:szCs w:val="28"/>
              </w:rPr>
              <w:t>比较</w:t>
            </w:r>
            <w:r w:rsidRPr="0060133C">
              <w:rPr>
                <w:rFonts w:eastAsia="仿宋_GB2312" w:hint="eastAsia"/>
                <w:sz w:val="28"/>
                <w:szCs w:val="28"/>
              </w:rPr>
              <w:t>熟悉□一般了解</w:t>
            </w:r>
          </w:p>
          <w:p w:rsidR="001B7D3F" w:rsidRPr="0060133C" w:rsidRDefault="001B7D3F" w:rsidP="00216762">
            <w:pPr>
              <w:ind w:firstLineChars="150" w:firstLine="420"/>
              <w:rPr>
                <w:rFonts w:eastAsia="仿宋_GB2312"/>
                <w:sz w:val="28"/>
                <w:szCs w:val="28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□不太熟悉</w:t>
            </w:r>
          </w:p>
          <w:p w:rsidR="001B7D3F" w:rsidRPr="0060133C" w:rsidRDefault="001B7D3F" w:rsidP="00216762">
            <w:pPr>
              <w:rPr>
                <w:rFonts w:eastAsia="仿宋_GB2312"/>
                <w:sz w:val="28"/>
                <w:szCs w:val="28"/>
              </w:rPr>
            </w:pPr>
          </w:p>
          <w:p w:rsidR="001B7D3F" w:rsidRPr="0060133C" w:rsidRDefault="001B7D3F" w:rsidP="00216762">
            <w:pPr>
              <w:ind w:firstLineChars="1750" w:firstLine="4900"/>
              <w:rPr>
                <w:rFonts w:eastAsia="仿宋_GB2312"/>
                <w:sz w:val="28"/>
                <w:szCs w:val="28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评阅人签名：</w:t>
            </w:r>
          </w:p>
          <w:p w:rsidR="001B7D3F" w:rsidRPr="00FD080E" w:rsidRDefault="001B7D3F" w:rsidP="00216762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60133C">
              <w:rPr>
                <w:rFonts w:eastAsia="仿宋_GB2312" w:hint="eastAsia"/>
                <w:sz w:val="28"/>
                <w:szCs w:val="28"/>
              </w:rPr>
              <w:t>年</w:t>
            </w:r>
            <w:r w:rsidR="00397BAC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60133C">
              <w:rPr>
                <w:rFonts w:eastAsia="仿宋_GB2312" w:hint="eastAsia"/>
                <w:sz w:val="28"/>
                <w:szCs w:val="28"/>
              </w:rPr>
              <w:t>月</w:t>
            </w:r>
            <w:r w:rsidR="00397BAC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60133C"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1B7D3F" w:rsidRDefault="001B7D3F" w:rsidP="00216762">
            <w:pPr>
              <w:rPr>
                <w:rFonts w:eastAsia="仿宋_GB2312"/>
                <w:sz w:val="24"/>
              </w:rPr>
            </w:pPr>
          </w:p>
          <w:p w:rsidR="001B7D3F" w:rsidRDefault="001B7D3F" w:rsidP="00216762">
            <w:pPr>
              <w:rPr>
                <w:rFonts w:eastAsia="仿宋_GB2312"/>
                <w:sz w:val="24"/>
              </w:rPr>
            </w:pPr>
          </w:p>
        </w:tc>
      </w:tr>
    </w:tbl>
    <w:p w:rsidR="00E51751" w:rsidRDefault="00E51751"/>
    <w:sectPr w:rsidR="00E51751" w:rsidSect="00E51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11" w:rsidRDefault="00066811" w:rsidP="00F86F2A">
      <w:r>
        <w:separator/>
      </w:r>
    </w:p>
  </w:endnote>
  <w:endnote w:type="continuationSeparator" w:id="1">
    <w:p w:rsidR="00066811" w:rsidRDefault="00066811" w:rsidP="00F8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11" w:rsidRDefault="00066811" w:rsidP="00F86F2A">
      <w:r>
        <w:separator/>
      </w:r>
    </w:p>
  </w:footnote>
  <w:footnote w:type="continuationSeparator" w:id="1">
    <w:p w:rsidR="00066811" w:rsidRDefault="00066811" w:rsidP="00F86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0DD"/>
    <w:rsid w:val="00066811"/>
    <w:rsid w:val="001B7D3F"/>
    <w:rsid w:val="001F6C78"/>
    <w:rsid w:val="0023431E"/>
    <w:rsid w:val="0025324C"/>
    <w:rsid w:val="003500DD"/>
    <w:rsid w:val="0036200D"/>
    <w:rsid w:val="00397BAC"/>
    <w:rsid w:val="00433F59"/>
    <w:rsid w:val="0045284D"/>
    <w:rsid w:val="004B381B"/>
    <w:rsid w:val="005B18D9"/>
    <w:rsid w:val="005C03E9"/>
    <w:rsid w:val="005C7F7B"/>
    <w:rsid w:val="006076D2"/>
    <w:rsid w:val="00696367"/>
    <w:rsid w:val="007C226B"/>
    <w:rsid w:val="00920E7D"/>
    <w:rsid w:val="009B3167"/>
    <w:rsid w:val="00B402F1"/>
    <w:rsid w:val="00BF4598"/>
    <w:rsid w:val="00D363A7"/>
    <w:rsid w:val="00D72336"/>
    <w:rsid w:val="00D96FB3"/>
    <w:rsid w:val="00E51751"/>
    <w:rsid w:val="00E86873"/>
    <w:rsid w:val="00ED6197"/>
    <w:rsid w:val="00F04F01"/>
    <w:rsid w:val="00F2606A"/>
    <w:rsid w:val="00F8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3500D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3500DD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86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F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F2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4F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4F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226</Words>
  <Characters>1293</Characters>
  <Application>Microsoft Office Word</Application>
  <DocSecurity>0</DocSecurity>
  <Lines>10</Lines>
  <Paragraphs>3</Paragraphs>
  <ScaleCrop>false</ScaleCrop>
  <Company>微软中国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17</cp:revision>
  <cp:lastPrinted>2016-04-09T02:56:00Z</cp:lastPrinted>
  <dcterms:created xsi:type="dcterms:W3CDTF">2015-05-20T08:44:00Z</dcterms:created>
  <dcterms:modified xsi:type="dcterms:W3CDTF">2016-06-30T01:29:00Z</dcterms:modified>
</cp:coreProperties>
</file>